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16" w:rsidRDefault="00F456EE">
      <w:pPr>
        <w:pStyle w:val="paragraph"/>
        <w:spacing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F0F0F"/>
          <w:sz w:val="28"/>
          <w:szCs w:val="28"/>
        </w:rPr>
        <w:t>Международный конкурс научно-исследовательских работ студентов</w:t>
      </w:r>
      <w:r>
        <w:rPr>
          <w:rStyle w:val="eop"/>
          <w:color w:val="0F0F0F"/>
          <w:sz w:val="28"/>
          <w:szCs w:val="28"/>
        </w:rPr>
        <w:t> </w:t>
      </w:r>
    </w:p>
    <w:p w:rsidR="008B673C" w:rsidRDefault="00F456EE" w:rsidP="008B673C">
      <w:pPr>
        <w:jc w:val="center"/>
      </w:pPr>
      <w:r w:rsidRPr="001E51FF">
        <w:rPr>
          <w:rStyle w:val="normaltextrun"/>
          <w:rFonts w:ascii="Times New Roman" w:hAnsi="Times New Roman" w:cs="Times New Roman"/>
          <w:b/>
          <w:bCs/>
          <w:color w:val="0F0F0F"/>
          <w:sz w:val="28"/>
          <w:szCs w:val="28"/>
        </w:rPr>
        <w:t>«Право и бизнес: эволюция и инновации»</w:t>
      </w:r>
      <w:r w:rsidRPr="001E51FF">
        <w:rPr>
          <w:rStyle w:val="normaltextrun"/>
          <w:rFonts w:ascii="Times New Roman" w:hAnsi="Times New Roman" w:cs="Times New Roman"/>
          <w:color w:val="0F0F0F"/>
          <w:sz w:val="28"/>
          <w:szCs w:val="28"/>
        </w:rPr>
        <w:t>//</w:t>
      </w:r>
      <w:r>
        <w:rPr>
          <w:rStyle w:val="normaltextrun"/>
          <w:color w:val="0F0F0F"/>
          <w:sz w:val="28"/>
          <w:szCs w:val="28"/>
        </w:rPr>
        <w:t xml:space="preserve"> </w:t>
      </w:r>
      <w:r w:rsidR="008B673C">
        <w:rPr>
          <w:rFonts w:ascii="Times New Roman" w:hAnsi="Times New Roman" w:cs="Times New Roman"/>
          <w:sz w:val="28"/>
          <w:szCs w:val="28"/>
        </w:rPr>
        <w:t>Площадка Республики Таджикистан</w:t>
      </w:r>
    </w:p>
    <w:p w:rsidR="00B72816" w:rsidRDefault="00B72816">
      <w:pPr>
        <w:pStyle w:val="paragraph"/>
        <w:spacing w:beforeAutospacing="0" w:after="0" w:afterAutospacing="0"/>
        <w:jc w:val="center"/>
        <w:rPr>
          <w:rStyle w:val="eop"/>
          <w:color w:val="0F0F0F"/>
          <w:sz w:val="28"/>
          <w:szCs w:val="28"/>
        </w:rPr>
      </w:pPr>
    </w:p>
    <w:p w:rsidR="002C1ECB" w:rsidRDefault="00F456EE" w:rsidP="002C1ECB">
      <w:pPr>
        <w:shd w:val="clear" w:color="auto" w:fill="FFFFFF"/>
        <w:spacing w:after="150"/>
        <w:rPr>
          <w:rFonts w:ascii="Times New Roman" w:eastAsia="Cambria" w:hAnsi="Times New Roman" w:cs="Times New Roman"/>
          <w:bCs/>
          <w:i/>
          <w:color w:val="FF0000"/>
          <w:sz w:val="28"/>
          <w:szCs w:val="28"/>
        </w:rPr>
      </w:pPr>
      <w:r>
        <w:rPr>
          <w:rStyle w:val="normaltextrun"/>
          <w:i/>
          <w:iCs/>
          <w:color w:val="0F0F0F"/>
          <w:sz w:val="28"/>
          <w:szCs w:val="28"/>
        </w:rPr>
        <w:t xml:space="preserve">27 апреля 2022  г.                </w:t>
      </w:r>
      <w:r w:rsidR="002C1ECB">
        <w:rPr>
          <w:rFonts w:ascii="Times New Roman" w:eastAsia="Cambria" w:hAnsi="Times New Roman" w:cs="Times New Roman"/>
          <w:bCs/>
          <w:i/>
          <w:color w:val="FF0000"/>
          <w:sz w:val="28"/>
          <w:szCs w:val="28"/>
        </w:rPr>
        <w:t>10.30-13.30  (г. Екатеринбург – г. Душанбе)</w:t>
      </w:r>
    </w:p>
    <w:p w:rsidR="00B72816" w:rsidRDefault="00B72816" w:rsidP="002C1ECB">
      <w:pPr>
        <w:shd w:val="clear" w:color="auto" w:fill="FFFFFF"/>
        <w:spacing w:after="150"/>
        <w:rPr>
          <w:rStyle w:val="eop"/>
          <w:i/>
          <w:iCs/>
          <w:color w:val="0F0F0F"/>
          <w:sz w:val="28"/>
          <w:szCs w:val="28"/>
        </w:rPr>
      </w:pPr>
      <w:bookmarkStart w:id="0" w:name="_GoBack"/>
      <w:bookmarkEnd w:id="0"/>
    </w:p>
    <w:p w:rsidR="008B673C" w:rsidRDefault="00F456EE" w:rsidP="008B673C">
      <w:pPr>
        <w:pStyle w:val="a4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F0F0F"/>
          <w:sz w:val="28"/>
          <w:szCs w:val="28"/>
        </w:rPr>
        <w:t>Международный конкурс научно-исследовательских работ студентов «</w:t>
      </w:r>
      <w:bookmarkStart w:id="1" w:name="__DdeLink__129_4071949194"/>
      <w:bookmarkEnd w:id="1"/>
      <w:r>
        <w:rPr>
          <w:rFonts w:ascii="Times New Roman" w:eastAsia="Times New Roman" w:hAnsi="Times New Roman" w:cs="Times New Roman"/>
          <w:b/>
          <w:color w:val="0F0F0F"/>
          <w:sz w:val="28"/>
          <w:szCs w:val="28"/>
        </w:rPr>
        <w:t>Право и бизнес: эволюция и инновации</w:t>
      </w:r>
      <w:r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» проводится ФГБОУ </w:t>
      </w:r>
      <w:proofErr w:type="gramStart"/>
      <w:r>
        <w:rPr>
          <w:rFonts w:ascii="Times New Roman" w:eastAsia="Times New Roman" w:hAnsi="Times New Roman" w:cs="Times New Roman"/>
          <w:color w:val="0F0F0F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«Уральский государственный экономический университет» (УрГЭУ) в рамках </w:t>
      </w:r>
      <w:r w:rsidR="004C0251">
        <w:rPr>
          <w:rFonts w:ascii="Times New Roman" w:hAnsi="Times New Roman"/>
          <w:color w:val="0F0F0F"/>
          <w:sz w:val="28"/>
          <w:szCs w:val="28"/>
        </w:rPr>
        <w:t xml:space="preserve">Конгресса управления и права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XII</w:t>
      </w:r>
      <w:r w:rsidRPr="00F45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28"/>
          <w:szCs w:val="28"/>
        </w:rPr>
        <w:t>Евразийского экономического форума молодежи</w:t>
      </w:r>
      <w:r w:rsidR="008B673C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</w:t>
      </w:r>
      <w:r w:rsidR="008B673C">
        <w:rPr>
          <w:rFonts w:ascii="Times New Roman" w:hAnsi="Times New Roman"/>
          <w:color w:val="0F0F0F"/>
          <w:sz w:val="28"/>
          <w:szCs w:val="28"/>
        </w:rPr>
        <w:t xml:space="preserve">(далее </w:t>
      </w:r>
      <w:r w:rsidR="008B673C">
        <w:rPr>
          <w:rFonts w:ascii="Times New Roman" w:hAnsi="Times New Roman"/>
          <w:color w:val="0F0F0F"/>
          <w:sz w:val="28"/>
          <w:szCs w:val="28"/>
          <w:lang w:val="en-US"/>
        </w:rPr>
        <w:t>XII</w:t>
      </w:r>
      <w:r w:rsidR="008B673C">
        <w:rPr>
          <w:rFonts w:ascii="Times New Roman" w:hAnsi="Times New Roman"/>
          <w:color w:val="0F0F0F"/>
          <w:sz w:val="28"/>
          <w:szCs w:val="28"/>
        </w:rPr>
        <w:t xml:space="preserve"> ЕЭФМ). </w:t>
      </w:r>
    </w:p>
    <w:p w:rsidR="008B673C" w:rsidRDefault="008B673C" w:rsidP="008B673C">
      <w:pPr>
        <w:pStyle w:val="a4"/>
        <w:spacing w:after="0" w:line="240" w:lineRule="auto"/>
        <w:ind w:firstLine="709"/>
        <w:jc w:val="both"/>
        <w:rPr>
          <w:rFonts w:ascii="Times New Roman" w:hAnsi="Times New Roman"/>
          <w:color w:val="0F0F0F"/>
          <w:sz w:val="28"/>
          <w:szCs w:val="28"/>
        </w:rPr>
      </w:pPr>
    </w:p>
    <w:p w:rsidR="008B673C" w:rsidRDefault="008B673C" w:rsidP="008B673C">
      <w:pPr>
        <w:pStyle w:val="a4"/>
        <w:spacing w:after="0" w:line="240" w:lineRule="auto"/>
        <w:ind w:firstLine="709"/>
        <w:jc w:val="both"/>
        <w:rPr>
          <w:rFonts w:ascii="Times New Roman" w:hAnsi="Times New Roman"/>
          <w:color w:val="0F0F0F"/>
          <w:sz w:val="28"/>
          <w:szCs w:val="28"/>
        </w:rPr>
      </w:pPr>
      <w:r>
        <w:rPr>
          <w:rFonts w:ascii="Times New Roman" w:hAnsi="Times New Roman"/>
          <w:color w:val="0F0F0F"/>
          <w:sz w:val="28"/>
          <w:szCs w:val="28"/>
        </w:rPr>
        <w:t xml:space="preserve">Финал конкурса состоится 27  апреля 2022 года одновременно на двух площадках: </w:t>
      </w:r>
    </w:p>
    <w:p w:rsidR="008B673C" w:rsidRDefault="008B673C" w:rsidP="008B673C">
      <w:pPr>
        <w:pStyle w:val="a4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color w:val="0F0F0F"/>
          <w:sz w:val="28"/>
          <w:szCs w:val="28"/>
        </w:rPr>
        <w:t>–</w:t>
      </w:r>
      <w:r>
        <w:rPr>
          <w:rFonts w:ascii="Times New Roman" w:hAnsi="Times New Roman"/>
          <w:color w:val="0F0F0F"/>
          <w:sz w:val="28"/>
          <w:szCs w:val="28"/>
        </w:rPr>
        <w:t xml:space="preserve"> на головной площадке </w:t>
      </w:r>
      <w:r>
        <w:rPr>
          <w:rFonts w:ascii="Times New Roman" w:hAnsi="Times New Roman"/>
          <w:color w:val="0F0F0F"/>
          <w:sz w:val="28"/>
          <w:szCs w:val="28"/>
          <w:lang w:val="en-US"/>
        </w:rPr>
        <w:t>XII</w:t>
      </w:r>
      <w:r>
        <w:rPr>
          <w:rFonts w:ascii="Times New Roman" w:hAnsi="Times New Roman"/>
          <w:color w:val="0F0F0F"/>
          <w:sz w:val="28"/>
          <w:szCs w:val="28"/>
        </w:rPr>
        <w:t xml:space="preserve"> ЕЭФМ ФГБОУ </w:t>
      </w:r>
      <w:proofErr w:type="gramStart"/>
      <w:r>
        <w:rPr>
          <w:rFonts w:ascii="Times New Roman" w:hAnsi="Times New Roman"/>
          <w:color w:val="0F0F0F"/>
          <w:sz w:val="28"/>
          <w:szCs w:val="28"/>
        </w:rPr>
        <w:t>ВО</w:t>
      </w:r>
      <w:proofErr w:type="gramEnd"/>
      <w:r>
        <w:rPr>
          <w:rFonts w:ascii="Times New Roman" w:hAnsi="Times New Roman"/>
          <w:color w:val="0F0F0F"/>
          <w:sz w:val="28"/>
          <w:szCs w:val="28"/>
        </w:rPr>
        <w:t xml:space="preserve"> «Уральский государственный экономический университет» (далее УрГЭУ), </w:t>
      </w:r>
      <w:r w:rsidR="004C0251">
        <w:rPr>
          <w:rFonts w:ascii="Times New Roman" w:hAnsi="Times New Roman"/>
          <w:color w:val="0F0F0F"/>
          <w:sz w:val="28"/>
          <w:szCs w:val="28"/>
        </w:rPr>
        <w:t>г. Екатеринбург, Россия</w:t>
      </w:r>
      <w:r>
        <w:rPr>
          <w:rFonts w:ascii="Times New Roman" w:hAnsi="Times New Roman"/>
          <w:color w:val="0F0F0F"/>
          <w:sz w:val="28"/>
          <w:szCs w:val="28"/>
        </w:rPr>
        <w:t>;</w:t>
      </w:r>
    </w:p>
    <w:p w:rsidR="008B673C" w:rsidRDefault="008B673C" w:rsidP="008B673C">
      <w:pPr>
        <w:pStyle w:val="a4"/>
        <w:spacing w:after="0" w:line="240" w:lineRule="auto"/>
        <w:ind w:firstLine="709"/>
        <w:jc w:val="both"/>
      </w:pPr>
      <w:r>
        <w:rPr>
          <w:rFonts w:ascii="Times New Roman" w:hAnsi="Times New Roman"/>
          <w:color w:val="0F0F0F"/>
          <w:sz w:val="28"/>
          <w:szCs w:val="28"/>
        </w:rPr>
        <w:t>– на площадке-</w:t>
      </w:r>
      <w:proofErr w:type="spellStart"/>
      <w:r>
        <w:rPr>
          <w:rFonts w:ascii="Times New Roman" w:hAnsi="Times New Roman"/>
          <w:color w:val="0F0F0F"/>
          <w:sz w:val="28"/>
          <w:szCs w:val="28"/>
        </w:rPr>
        <w:t>соорганизатора</w:t>
      </w:r>
      <w:proofErr w:type="spellEnd"/>
      <w:r>
        <w:rPr>
          <w:rFonts w:ascii="Times New Roman" w:hAnsi="Times New Roman"/>
          <w:color w:val="0F0F0F"/>
          <w:sz w:val="28"/>
          <w:szCs w:val="28"/>
        </w:rPr>
        <w:t xml:space="preserve"> в Республике Таджикистан. </w:t>
      </w:r>
    </w:p>
    <w:p w:rsidR="0061271B" w:rsidRDefault="0061271B" w:rsidP="0061271B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</w:p>
    <w:p w:rsidR="0061271B" w:rsidRDefault="0061271B" w:rsidP="0061271B">
      <w:pPr>
        <w:pStyle w:val="a4"/>
        <w:spacing w:after="0" w:line="240" w:lineRule="auto"/>
        <w:ind w:firstLine="709"/>
        <w:jc w:val="both"/>
      </w:pPr>
      <w:proofErr w:type="spellStart"/>
      <w:r>
        <w:rPr>
          <w:rFonts w:ascii="Times New Roman" w:eastAsia="Times New Roman" w:hAnsi="Times New Roman" w:cs="Times New Roman"/>
          <w:color w:val="0F0F0F"/>
          <w:sz w:val="28"/>
          <w:szCs w:val="28"/>
        </w:rPr>
        <w:t>Соорганизатором</w:t>
      </w:r>
      <w:proofErr w:type="spellEnd"/>
      <w:r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</w:t>
      </w:r>
      <w:r>
        <w:rPr>
          <w:rFonts w:ascii="Times New Roman" w:hAnsi="Times New Roman"/>
          <w:color w:val="0F0F0F"/>
          <w:sz w:val="28"/>
          <w:szCs w:val="28"/>
        </w:rPr>
        <w:t xml:space="preserve">Международного конкурса 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научно-исследовательских работ  студентов </w:t>
      </w:r>
      <w:r>
        <w:rPr>
          <w:rFonts w:ascii="Times New Roman" w:hAnsi="Times New Roman"/>
          <w:color w:val="0F0F0F"/>
          <w:sz w:val="28"/>
          <w:lang w:eastAsia="ru-RU"/>
        </w:rPr>
        <w:t>«</w:t>
      </w:r>
      <w:r w:rsidRPr="0061271B">
        <w:rPr>
          <w:rFonts w:ascii="Times New Roman" w:eastAsia="Times New Roman" w:hAnsi="Times New Roman" w:cs="Times New Roman"/>
          <w:color w:val="0F0F0F"/>
          <w:sz w:val="28"/>
          <w:szCs w:val="28"/>
        </w:rPr>
        <w:t>Право и бизнес: эволюция и инновации</w:t>
      </w:r>
      <w:r>
        <w:rPr>
          <w:rFonts w:ascii="Times New Roman" w:hAnsi="Times New Roman"/>
          <w:color w:val="0F0F0F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F0F0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 Республике Таджикистан</w:t>
      </w:r>
      <w:r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</w:t>
      </w:r>
      <w:r>
        <w:rPr>
          <w:rFonts w:ascii="Times New Roman" w:hAnsi="Times New Roman"/>
          <w:color w:val="0F0F0F"/>
          <w:sz w:val="28"/>
          <w:szCs w:val="28"/>
        </w:rPr>
        <w:t>(далее Конкурс площадки, Конкурс) является</w:t>
      </w:r>
      <w:r>
        <w:rPr>
          <w:rFonts w:ascii="Times New Roman" w:hAnsi="Times New Roman"/>
          <w:b/>
          <w:color w:val="0F0F0F"/>
          <w:sz w:val="28"/>
          <w:szCs w:val="28"/>
        </w:rPr>
        <w:t xml:space="preserve"> Таджикский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национальный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(г. Душанбе).</w:t>
      </w:r>
    </w:p>
    <w:p w:rsidR="00B72816" w:rsidRDefault="00B72816">
      <w:pPr>
        <w:spacing w:after="0" w:line="240" w:lineRule="auto"/>
        <w:ind w:firstLine="705"/>
        <w:jc w:val="both"/>
      </w:pPr>
    </w:p>
    <w:p w:rsidR="00B72816" w:rsidRDefault="00F456EE">
      <w:pPr>
        <w:spacing w:after="0" w:line="240" w:lineRule="auto"/>
        <w:ind w:firstLine="705"/>
        <w:jc w:val="both"/>
      </w:pPr>
      <w:r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</w:rPr>
        <w:t xml:space="preserve">Целью Конкурса </w:t>
      </w:r>
      <w:r>
        <w:rPr>
          <w:rFonts w:ascii="Times New Roman" w:eastAsia="Times New Roman" w:hAnsi="Times New Roman" w:cs="Times New Roman"/>
          <w:color w:val="0F0F0F"/>
          <w:sz w:val="28"/>
          <w:szCs w:val="28"/>
        </w:rPr>
        <w:t>является повышение интереса студентов к избранной профессии, стимулирование научно-исследовательской деятельности в сфере экономики и права.</w:t>
      </w:r>
    </w:p>
    <w:p w:rsidR="00B72816" w:rsidRDefault="00F456EE">
      <w:pPr>
        <w:spacing w:after="0" w:line="240" w:lineRule="auto"/>
        <w:ind w:firstLine="705"/>
        <w:jc w:val="both"/>
      </w:pPr>
      <w:r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</w:rPr>
        <w:t>Задачи конкурса:</w:t>
      </w:r>
    </w:p>
    <w:p w:rsidR="00B72816" w:rsidRDefault="00F456EE">
      <w:pPr>
        <w:spacing w:after="0" w:line="240" w:lineRule="auto"/>
        <w:ind w:firstLine="705"/>
        <w:jc w:val="both"/>
      </w:pPr>
      <w:r>
        <w:rPr>
          <w:rFonts w:ascii="Times New Roman" w:eastAsia="Times New Roman" w:hAnsi="Times New Roman" w:cs="Times New Roman"/>
          <w:color w:val="0F0F0F"/>
          <w:sz w:val="28"/>
          <w:szCs w:val="28"/>
        </w:rPr>
        <w:t>- выявить аналитический потенциал молодых юристов и финансистов;</w:t>
      </w:r>
    </w:p>
    <w:p w:rsidR="00B72816" w:rsidRDefault="00F456EE">
      <w:pPr>
        <w:spacing w:after="0" w:line="240" w:lineRule="auto"/>
        <w:ind w:firstLine="705"/>
        <w:jc w:val="both"/>
      </w:pPr>
      <w:r>
        <w:rPr>
          <w:rFonts w:ascii="Times New Roman" w:eastAsia="Times New Roman" w:hAnsi="Times New Roman" w:cs="Times New Roman"/>
          <w:color w:val="0F0F0F"/>
          <w:sz w:val="28"/>
          <w:szCs w:val="28"/>
        </w:rPr>
        <w:t>- стимулировать процесс обмена знаниями, идеями, опытом использования механизмов правового регулирования экономических процессов, текущего законодательства в сфере государственного и муниципального управления;</w:t>
      </w:r>
    </w:p>
    <w:p w:rsidR="00B72816" w:rsidRDefault="00F456EE">
      <w:pPr>
        <w:spacing w:after="0" w:line="240" w:lineRule="auto"/>
        <w:ind w:firstLine="705"/>
        <w:jc w:val="both"/>
      </w:pPr>
      <w:r>
        <w:rPr>
          <w:rFonts w:ascii="Times New Roman" w:eastAsia="Times New Roman" w:hAnsi="Times New Roman" w:cs="Times New Roman"/>
          <w:color w:val="0F0F0F"/>
          <w:sz w:val="28"/>
          <w:szCs w:val="28"/>
        </w:rPr>
        <w:t>- обеспечить интеграцию молодежной науки с глобальной научно-исследовательской средой;</w:t>
      </w:r>
    </w:p>
    <w:p w:rsidR="00B72816" w:rsidRDefault="00F456EE">
      <w:pPr>
        <w:spacing w:after="0" w:line="240" w:lineRule="auto"/>
        <w:ind w:firstLine="705"/>
        <w:jc w:val="both"/>
      </w:pPr>
      <w:r>
        <w:rPr>
          <w:rFonts w:ascii="Times New Roman" w:eastAsia="Times New Roman" w:hAnsi="Times New Roman" w:cs="Times New Roman"/>
          <w:color w:val="0F0F0F"/>
          <w:sz w:val="28"/>
          <w:szCs w:val="28"/>
        </w:rPr>
        <w:t>- сформировать навыки проведения сравнительно-правовых исследований, разработки рекомендаций по совершенствованию законодательства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72816" w:rsidRDefault="00F456EE">
      <w:pPr>
        <w:spacing w:after="0" w:line="240" w:lineRule="auto"/>
        <w:ind w:firstLine="70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текущей ситуации и стратегические мысли в сфере развития страны и конкретной территории.</w:t>
      </w:r>
    </w:p>
    <w:p w:rsidR="0061271B" w:rsidRDefault="0061271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</w:rPr>
      </w:pPr>
    </w:p>
    <w:p w:rsidR="00B72816" w:rsidRDefault="00F456EE">
      <w:pPr>
        <w:spacing w:after="0" w:line="240" w:lineRule="auto"/>
        <w:ind w:firstLine="705"/>
        <w:jc w:val="both"/>
      </w:pPr>
      <w:r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</w:rPr>
        <w:t>Направления Конкурса:</w:t>
      </w:r>
    </w:p>
    <w:p w:rsidR="00B72816" w:rsidRDefault="00F456EE">
      <w:pPr>
        <w:tabs>
          <w:tab w:val="left" w:pos="1134"/>
        </w:tabs>
        <w:ind w:right="52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Государственное регулирование предпринимательства</w:t>
      </w:r>
    </w:p>
    <w:p w:rsidR="00B72816" w:rsidRDefault="00F456EE" w:rsidP="0061271B">
      <w:pPr>
        <w:tabs>
          <w:tab w:val="left" w:pos="1134"/>
        </w:tabs>
        <w:spacing w:after="0"/>
        <w:ind w:right="52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 Финансово-правовые аспекты регулирования предпринимательской деятельности</w:t>
      </w:r>
    </w:p>
    <w:p w:rsidR="00B72816" w:rsidRDefault="00F456EE" w:rsidP="0061271B">
      <w:pPr>
        <w:tabs>
          <w:tab w:val="left" w:pos="1134"/>
        </w:tabs>
        <w:spacing w:after="0"/>
        <w:ind w:right="52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Налогообложение бизнеса</w:t>
      </w:r>
    </w:p>
    <w:p w:rsidR="00B72816" w:rsidRDefault="00F456EE" w:rsidP="0061271B">
      <w:pPr>
        <w:tabs>
          <w:tab w:val="left" w:pos="1134"/>
        </w:tabs>
        <w:spacing w:after="0"/>
        <w:ind w:right="52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Популяризация предпринимательской деятельности в молодежной среде.</w:t>
      </w:r>
    </w:p>
    <w:p w:rsidR="00B72816" w:rsidRDefault="00F456EE" w:rsidP="0061271B">
      <w:pPr>
        <w:tabs>
          <w:tab w:val="left" w:pos="1134"/>
        </w:tabs>
        <w:spacing w:after="0"/>
        <w:ind w:right="52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Правовые проблемы регламентации  отдельных видов деятельности государственных и муниципальных органов</w:t>
      </w:r>
    </w:p>
    <w:p w:rsidR="00B72816" w:rsidRDefault="00F456EE" w:rsidP="0061271B">
      <w:pPr>
        <w:tabs>
          <w:tab w:val="left" w:pos="1134"/>
        </w:tabs>
        <w:spacing w:after="0"/>
        <w:ind w:right="52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Популяризация государственной и муниципальной службы в молодёжной среде.</w:t>
      </w:r>
    </w:p>
    <w:p w:rsidR="00B72816" w:rsidRDefault="00F456EE" w:rsidP="0061271B">
      <w:pPr>
        <w:tabs>
          <w:tab w:val="left" w:pos="1134"/>
        </w:tabs>
        <w:spacing w:after="0" w:line="240" w:lineRule="auto"/>
        <w:ind w:right="5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Ответственность за нарушение порядка прохождения государственной и муниципальной службы.</w:t>
      </w:r>
    </w:p>
    <w:p w:rsidR="00B72816" w:rsidRDefault="00B72816">
      <w:pPr>
        <w:spacing w:after="0" w:line="240" w:lineRule="auto"/>
        <w:ind w:firstLine="705"/>
        <w:jc w:val="both"/>
        <w:rPr>
          <w:rFonts w:eastAsia="Times New Roman" w:cs="Times New Roman"/>
        </w:rPr>
      </w:pPr>
    </w:p>
    <w:p w:rsidR="00B72816" w:rsidRDefault="00F456EE">
      <w:pPr>
        <w:spacing w:after="0" w:line="240" w:lineRule="auto"/>
        <w:ind w:firstLine="705"/>
        <w:jc w:val="both"/>
      </w:pPr>
      <w:r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</w:rPr>
        <w:t xml:space="preserve">Участниками Конкурса </w:t>
      </w:r>
      <w:r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являются студенты, магистранты образовательных организаций, академических институтов и других заинтересованных организаций </w:t>
      </w:r>
      <w:r w:rsidR="0061271B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</w:t>
      </w:r>
      <w:r w:rsidR="0061271B" w:rsidRPr="00EF012B">
        <w:rPr>
          <w:rFonts w:ascii="Times New Roman" w:eastAsia="Times New Roman" w:hAnsi="Times New Roman" w:cs="Times New Roman"/>
          <w:b/>
          <w:color w:val="0F0F0F"/>
          <w:sz w:val="28"/>
          <w:szCs w:val="28"/>
        </w:rPr>
        <w:t>Республики Таджикистан</w:t>
      </w:r>
      <w:r w:rsidR="0061271B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в возрасте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35 лет</w:t>
      </w:r>
      <w:r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.  </w:t>
      </w:r>
    </w:p>
    <w:p w:rsidR="00B72816" w:rsidRDefault="00F456EE">
      <w:pPr>
        <w:spacing w:after="0" w:line="240" w:lineRule="auto"/>
        <w:ind w:firstLine="705"/>
        <w:jc w:val="both"/>
      </w:pPr>
      <w:r>
        <w:rPr>
          <w:rFonts w:ascii="Times New Roman" w:eastAsia="Times New Roman" w:hAnsi="Times New Roman" w:cs="Times New Roman"/>
          <w:color w:val="0F0F0F"/>
          <w:sz w:val="28"/>
          <w:szCs w:val="28"/>
        </w:rPr>
        <w:t>На конкурс представляются законченные работы, выполненные индивидуально или коллективно (командами до 3-х чел).</w:t>
      </w:r>
    </w:p>
    <w:p w:rsidR="00B72816" w:rsidRDefault="00B7281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</w:p>
    <w:p w:rsidR="0061271B" w:rsidRPr="004C0251" w:rsidRDefault="00F456EE" w:rsidP="0061271B">
      <w:pPr>
        <w:pStyle w:val="a4"/>
        <w:spacing w:after="0" w:line="240" w:lineRule="auto"/>
        <w:ind w:firstLine="709"/>
        <w:jc w:val="both"/>
        <w:rPr>
          <w:b/>
        </w:rPr>
      </w:pPr>
      <w:r w:rsidRPr="0061271B">
        <w:rPr>
          <w:rFonts w:ascii="Times New Roman" w:eastAsia="Times New Roman" w:hAnsi="Times New Roman" w:cs="Times New Roman"/>
          <w:b/>
          <w:color w:val="0F0F0F"/>
          <w:sz w:val="28"/>
          <w:szCs w:val="28"/>
        </w:rPr>
        <w:t>Заявки</w:t>
      </w:r>
      <w:r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на участие в Конкурсе, конкурсные работы и тезисы работ представляются до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 </w:t>
      </w:r>
      <w:r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</w:rPr>
        <w:t>марта 2022 г</w:t>
      </w:r>
      <w:r>
        <w:rPr>
          <w:rFonts w:ascii="Times New Roman" w:eastAsia="Times New Roman" w:hAnsi="Times New Roman" w:cs="Times New Roman"/>
          <w:color w:val="0F0F0F"/>
          <w:sz w:val="28"/>
          <w:szCs w:val="28"/>
        </w:rPr>
        <w:t>. чере</w:t>
      </w:r>
      <w:r w:rsidR="00EA453B">
        <w:rPr>
          <w:rFonts w:ascii="Times New Roman" w:eastAsia="Times New Roman" w:hAnsi="Times New Roman" w:cs="Times New Roman"/>
          <w:color w:val="0F0F0F"/>
          <w:sz w:val="28"/>
          <w:szCs w:val="28"/>
        </w:rPr>
        <w:t>з регистрационную систему сайта</w:t>
      </w:r>
      <w:r w:rsidR="0061271B" w:rsidRPr="0061271B">
        <w:rPr>
          <w:rFonts w:ascii="Times New Roman" w:hAnsi="Times New Roman"/>
          <w:color w:val="0F0F0F"/>
          <w:sz w:val="28"/>
          <w:szCs w:val="28"/>
        </w:rPr>
        <w:t xml:space="preserve"> </w:t>
      </w:r>
      <w:r w:rsidR="0061271B">
        <w:rPr>
          <w:rFonts w:ascii="Times New Roman" w:hAnsi="Times New Roman"/>
          <w:color w:val="0F0F0F"/>
          <w:sz w:val="28"/>
          <w:szCs w:val="28"/>
          <w:lang w:val="en-US"/>
        </w:rPr>
        <w:t>XII</w:t>
      </w:r>
      <w:r w:rsidR="0061271B">
        <w:rPr>
          <w:rFonts w:ascii="Times New Roman" w:hAnsi="Times New Roman"/>
          <w:color w:val="0F0F0F"/>
          <w:sz w:val="28"/>
          <w:szCs w:val="28"/>
        </w:rPr>
        <w:t xml:space="preserve"> ЕЭФМ (</w:t>
      </w:r>
      <w:proofErr w:type="spellStart"/>
      <w:r w:rsidR="0061271B">
        <w:rPr>
          <w:rFonts w:ascii="Times New Roman" w:hAnsi="Times New Roman"/>
          <w:color w:val="0F0F0F"/>
          <w:sz w:val="28"/>
          <w:szCs w:val="28"/>
          <w:lang w:val="en-US"/>
        </w:rPr>
        <w:t>eurasia</w:t>
      </w:r>
      <w:proofErr w:type="spellEnd"/>
      <w:r w:rsidR="0061271B">
        <w:rPr>
          <w:rFonts w:ascii="Times New Roman" w:hAnsi="Times New Roman"/>
          <w:color w:val="0F0F0F"/>
          <w:sz w:val="28"/>
          <w:szCs w:val="28"/>
        </w:rPr>
        <w:t>-</w:t>
      </w:r>
      <w:r w:rsidR="0061271B">
        <w:rPr>
          <w:rFonts w:ascii="Times New Roman" w:hAnsi="Times New Roman"/>
          <w:color w:val="0F0F0F"/>
          <w:sz w:val="28"/>
          <w:szCs w:val="28"/>
          <w:lang w:val="en-US"/>
        </w:rPr>
        <w:t>forum</w:t>
      </w:r>
      <w:r w:rsidR="0061271B">
        <w:rPr>
          <w:rFonts w:ascii="Times New Roman" w:hAnsi="Times New Roman"/>
          <w:color w:val="0F0F0F"/>
          <w:sz w:val="28"/>
          <w:szCs w:val="28"/>
        </w:rPr>
        <w:t>.</w:t>
      </w:r>
      <w:proofErr w:type="spellStart"/>
      <w:r w:rsidR="0061271B">
        <w:rPr>
          <w:rFonts w:ascii="Times New Roman" w:hAnsi="Times New Roman"/>
          <w:color w:val="0F0F0F"/>
          <w:sz w:val="28"/>
          <w:szCs w:val="28"/>
          <w:lang w:val="en-US"/>
        </w:rPr>
        <w:t>ru</w:t>
      </w:r>
      <w:proofErr w:type="spellEnd"/>
      <w:r w:rsidR="0061271B">
        <w:rPr>
          <w:rFonts w:ascii="Times New Roman" w:hAnsi="Times New Roman"/>
          <w:color w:val="0F0F0F"/>
          <w:sz w:val="28"/>
          <w:szCs w:val="28"/>
        </w:rPr>
        <w:t xml:space="preserve">), выбирая при регистрации: </w:t>
      </w:r>
      <w:r w:rsidR="004C0251" w:rsidRPr="004C0251">
        <w:rPr>
          <w:rFonts w:ascii="Times New Roman" w:hAnsi="Times New Roman"/>
          <w:b/>
          <w:color w:val="0F0F0F"/>
          <w:sz w:val="28"/>
          <w:szCs w:val="28"/>
        </w:rPr>
        <w:t xml:space="preserve">Конгресс управления и права – наименование Конкурса – </w:t>
      </w:r>
      <w:r w:rsidR="0061271B" w:rsidRPr="004C0251">
        <w:rPr>
          <w:rFonts w:ascii="Times New Roman" w:hAnsi="Times New Roman"/>
          <w:b/>
          <w:color w:val="0F0F0F"/>
          <w:sz w:val="28"/>
          <w:szCs w:val="28"/>
        </w:rPr>
        <w:t>Площадка Республики Таджикистан.</w:t>
      </w:r>
    </w:p>
    <w:p w:rsidR="00EA453B" w:rsidRDefault="00EA453B">
      <w:pPr>
        <w:spacing w:after="0" w:line="240" w:lineRule="auto"/>
        <w:ind w:firstLine="705"/>
        <w:jc w:val="both"/>
      </w:pPr>
    </w:p>
    <w:p w:rsidR="0061271B" w:rsidRDefault="0061271B" w:rsidP="0061271B">
      <w:pPr>
        <w:pStyle w:val="a4"/>
        <w:spacing w:after="0" w:line="240" w:lineRule="auto"/>
        <w:ind w:firstLine="709"/>
        <w:jc w:val="both"/>
        <w:rPr>
          <w:rFonts w:ascii="Times New Roman" w:hAnsi="Times New Roman"/>
          <w:color w:val="0F0F0F"/>
          <w:sz w:val="28"/>
          <w:szCs w:val="28"/>
        </w:rPr>
      </w:pPr>
      <w:r>
        <w:rPr>
          <w:rFonts w:ascii="Times New Roman" w:hAnsi="Times New Roman"/>
          <w:color w:val="0F0F0F"/>
          <w:sz w:val="28"/>
          <w:szCs w:val="28"/>
        </w:rPr>
        <w:t>Эксперты Конкурса площадки отбирают 5 лучших работ для участия в финале Конкурса.</w:t>
      </w:r>
    </w:p>
    <w:p w:rsidR="0061271B" w:rsidRDefault="0061271B" w:rsidP="0061271B">
      <w:pPr>
        <w:pStyle w:val="a4"/>
        <w:spacing w:after="0" w:line="240" w:lineRule="auto"/>
        <w:ind w:firstLine="709"/>
        <w:jc w:val="both"/>
        <w:rPr>
          <w:rFonts w:ascii="Times New Roman" w:hAnsi="Times New Roman"/>
          <w:color w:val="0F0F0F"/>
          <w:sz w:val="28"/>
          <w:szCs w:val="28"/>
        </w:rPr>
      </w:pPr>
    </w:p>
    <w:p w:rsidR="0061271B" w:rsidRDefault="0061271B" w:rsidP="0061271B">
      <w:pPr>
        <w:pStyle w:val="a4"/>
        <w:spacing w:after="0" w:line="240" w:lineRule="auto"/>
        <w:ind w:firstLine="709"/>
        <w:jc w:val="both"/>
      </w:pPr>
      <w:r>
        <w:rPr>
          <w:rFonts w:ascii="Times New Roman" w:hAnsi="Times New Roman"/>
          <w:color w:val="0F0F0F"/>
          <w:sz w:val="28"/>
          <w:szCs w:val="28"/>
        </w:rPr>
        <w:t xml:space="preserve">Списки финалистов Конкурса площадки будут опубликованы на странице Конкурса площадки сайта ЕЭФМ </w:t>
      </w:r>
      <w:r>
        <w:rPr>
          <w:rStyle w:val="ad"/>
          <w:rFonts w:ascii="Times New Roman" w:hAnsi="Times New Roman"/>
          <w:color w:val="0F0F0F"/>
          <w:sz w:val="28"/>
          <w:szCs w:val="28"/>
        </w:rPr>
        <w:t>1  апреля 2022 г.</w:t>
      </w:r>
    </w:p>
    <w:p w:rsidR="0061271B" w:rsidRDefault="0061271B" w:rsidP="0061271B">
      <w:pPr>
        <w:pStyle w:val="Standard"/>
        <w:ind w:firstLine="709"/>
        <w:jc w:val="both"/>
        <w:rPr>
          <w:rFonts w:ascii="Times New Roman" w:hAnsi="Times New Roman"/>
          <w:bCs/>
          <w:iCs/>
          <w:color w:val="0F0F0F"/>
          <w:sz w:val="28"/>
          <w:lang w:eastAsia="ru-RU"/>
        </w:rPr>
      </w:pPr>
    </w:p>
    <w:p w:rsidR="0061271B" w:rsidRDefault="0061271B" w:rsidP="0061271B">
      <w:pPr>
        <w:ind w:firstLine="709"/>
        <w:jc w:val="both"/>
      </w:pPr>
      <w:r>
        <w:rPr>
          <w:rFonts w:ascii="Times New Roman" w:hAnsi="Times New Roman"/>
          <w:color w:val="0F0F0F"/>
          <w:sz w:val="28"/>
          <w:szCs w:val="28"/>
        </w:rPr>
        <w:t xml:space="preserve">Финальная защита работ состоится одновременно на головной площадке </w:t>
      </w:r>
      <w:r>
        <w:rPr>
          <w:rFonts w:ascii="Times New Roman" w:hAnsi="Times New Roman"/>
          <w:color w:val="0F0F0F"/>
          <w:sz w:val="28"/>
          <w:szCs w:val="28"/>
          <w:lang w:val="en-US"/>
        </w:rPr>
        <w:t>XII</w:t>
      </w:r>
      <w:r>
        <w:rPr>
          <w:rFonts w:ascii="Times New Roman" w:hAnsi="Times New Roman"/>
          <w:color w:val="0F0F0F"/>
          <w:sz w:val="28"/>
          <w:szCs w:val="28"/>
        </w:rPr>
        <w:t xml:space="preserve"> ЕЭФМ в УрГЭУ и на Площадке Республики Таджикистан в Таджикском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национальном университете </w:t>
      </w:r>
      <w:r>
        <w:rPr>
          <w:rFonts w:ascii="Times New Roman" w:hAnsi="Times New Roman"/>
          <w:b/>
          <w:color w:val="0F0F0F"/>
          <w:sz w:val="28"/>
          <w:szCs w:val="28"/>
        </w:rPr>
        <w:t xml:space="preserve">27 апреля 2022 г. </w:t>
      </w:r>
      <w:r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с 10.00 до 13.00 (по г. Душанбе)</w:t>
      </w:r>
      <w:r>
        <w:rPr>
          <w:rFonts w:ascii="Times New Roman" w:hAnsi="Times New Roman"/>
          <w:b/>
          <w:color w:val="0F0F0F"/>
          <w:sz w:val="28"/>
          <w:szCs w:val="28"/>
        </w:rPr>
        <w:t>,</w:t>
      </w:r>
      <w:r>
        <w:rPr>
          <w:rFonts w:ascii="Times New Roman" w:hAnsi="Times New Roman"/>
          <w:color w:val="0F0F0F"/>
          <w:sz w:val="28"/>
          <w:szCs w:val="28"/>
        </w:rPr>
        <w:t xml:space="preserve"> награждение – </w:t>
      </w:r>
      <w:r>
        <w:rPr>
          <w:rFonts w:ascii="Times New Roman" w:hAnsi="Times New Roman"/>
          <w:b/>
          <w:color w:val="0F0F0F"/>
          <w:sz w:val="28"/>
          <w:szCs w:val="28"/>
        </w:rPr>
        <w:t xml:space="preserve">28 апреля 2022 г. </w:t>
      </w:r>
      <w:r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(время награждения будет объявлено дополнительно).</w:t>
      </w:r>
    </w:p>
    <w:p w:rsidR="0061271B" w:rsidRDefault="0061271B" w:rsidP="0061271B">
      <w:pPr>
        <w:pStyle w:val="a4"/>
        <w:spacing w:after="0" w:line="240" w:lineRule="auto"/>
        <w:ind w:firstLine="709"/>
        <w:jc w:val="both"/>
        <w:rPr>
          <w:rFonts w:ascii="Times New Roman" w:hAnsi="Times New Roman"/>
          <w:color w:val="0F0F0F"/>
          <w:sz w:val="28"/>
          <w:szCs w:val="28"/>
        </w:rPr>
      </w:pPr>
    </w:p>
    <w:p w:rsidR="0061271B" w:rsidRDefault="0061271B" w:rsidP="0061271B">
      <w:pPr>
        <w:pStyle w:val="a4"/>
        <w:spacing w:after="0" w:line="240" w:lineRule="auto"/>
        <w:ind w:firstLine="709"/>
        <w:jc w:val="both"/>
      </w:pPr>
      <w:r>
        <w:rPr>
          <w:rFonts w:ascii="Times New Roman" w:hAnsi="Times New Roman"/>
          <w:color w:val="0F0F0F"/>
          <w:sz w:val="28"/>
          <w:szCs w:val="28"/>
        </w:rPr>
        <w:t xml:space="preserve">При этом участник, занявший 1-ое место в отборочном туре, будет направлен за счет средств организаторов </w:t>
      </w:r>
      <w:r>
        <w:rPr>
          <w:rFonts w:ascii="Times New Roman" w:hAnsi="Times New Roman"/>
          <w:color w:val="0F0F0F"/>
          <w:sz w:val="28"/>
          <w:szCs w:val="28"/>
          <w:lang w:val="en-US"/>
        </w:rPr>
        <w:t>XII</w:t>
      </w:r>
      <w:r>
        <w:rPr>
          <w:rFonts w:ascii="Times New Roman" w:hAnsi="Times New Roman"/>
          <w:color w:val="0F0F0F"/>
          <w:sz w:val="28"/>
          <w:szCs w:val="28"/>
        </w:rPr>
        <w:t xml:space="preserve"> ЕЭФМ  в УрГЭУ (г. Екатеринбург, Россия) для очного участия в финале Конкурса и других финальных мероприятиях </w:t>
      </w:r>
      <w:r>
        <w:rPr>
          <w:rFonts w:ascii="Times New Roman" w:hAnsi="Times New Roman"/>
          <w:color w:val="0F0F0F"/>
          <w:sz w:val="28"/>
          <w:szCs w:val="28"/>
          <w:lang w:val="en-US"/>
        </w:rPr>
        <w:t>XII</w:t>
      </w:r>
      <w:r>
        <w:rPr>
          <w:rFonts w:ascii="Times New Roman" w:hAnsi="Times New Roman"/>
          <w:color w:val="0F0F0F"/>
          <w:sz w:val="28"/>
          <w:szCs w:val="28"/>
        </w:rPr>
        <w:t xml:space="preserve"> ЕЭФМ. </w:t>
      </w:r>
    </w:p>
    <w:p w:rsidR="0061271B" w:rsidRDefault="0061271B" w:rsidP="0061271B">
      <w:pPr>
        <w:pStyle w:val="a4"/>
        <w:spacing w:after="0" w:line="240" w:lineRule="auto"/>
        <w:ind w:firstLine="709"/>
        <w:jc w:val="both"/>
        <w:rPr>
          <w:rFonts w:ascii="Times New Roman" w:hAnsi="Times New Roman"/>
          <w:color w:val="0F0F0F"/>
          <w:sz w:val="28"/>
          <w:szCs w:val="28"/>
        </w:rPr>
      </w:pPr>
    </w:p>
    <w:p w:rsidR="0061271B" w:rsidRDefault="0061271B" w:rsidP="0061271B">
      <w:pPr>
        <w:pStyle w:val="a4"/>
        <w:spacing w:after="0" w:line="240" w:lineRule="auto"/>
        <w:ind w:firstLine="709"/>
        <w:jc w:val="both"/>
      </w:pPr>
      <w:r>
        <w:rPr>
          <w:rFonts w:ascii="Times New Roman" w:hAnsi="Times New Roman"/>
          <w:color w:val="0F0F0F"/>
          <w:sz w:val="28"/>
          <w:szCs w:val="28"/>
        </w:rPr>
        <w:lastRenderedPageBreak/>
        <w:t>Остальные финалисты площадки примут участие в финале Конкурса с площадки Таджикского 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 посредствам </w:t>
      </w:r>
      <w:r>
        <w:rPr>
          <w:rFonts w:ascii="Times New Roman" w:hAnsi="Times New Roman"/>
          <w:color w:val="0F0F0F"/>
          <w:sz w:val="28"/>
          <w:szCs w:val="28"/>
          <w:lang w:val="en-US"/>
        </w:rPr>
        <w:t>online</w:t>
      </w:r>
      <w:r>
        <w:rPr>
          <w:rFonts w:ascii="Times New Roman" w:hAnsi="Times New Roman"/>
          <w:color w:val="0F0F0F"/>
          <w:sz w:val="28"/>
          <w:szCs w:val="28"/>
        </w:rPr>
        <w:t xml:space="preserve"> связи.</w:t>
      </w:r>
    </w:p>
    <w:p w:rsidR="0061271B" w:rsidRDefault="0061271B" w:rsidP="0061271B">
      <w:pPr>
        <w:pStyle w:val="Standard"/>
        <w:ind w:firstLine="709"/>
        <w:jc w:val="both"/>
        <w:rPr>
          <w:rFonts w:ascii="Times New Roman" w:hAnsi="Times New Roman"/>
          <w:bCs/>
          <w:iCs/>
          <w:color w:val="0F0F0F"/>
          <w:sz w:val="28"/>
          <w:lang w:eastAsia="ru-RU"/>
        </w:rPr>
      </w:pPr>
    </w:p>
    <w:p w:rsidR="0061271B" w:rsidRDefault="0061271B" w:rsidP="0061271B">
      <w:pPr>
        <w:pStyle w:val="Standard"/>
        <w:spacing w:after="150"/>
        <w:ind w:firstLine="709"/>
        <w:jc w:val="both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Победители и призеры финала Конкурса награждаются дипломами, орденами и денежными призами:</w:t>
      </w:r>
    </w:p>
    <w:p w:rsidR="0061271B" w:rsidRDefault="0061271B" w:rsidP="0061271B">
      <w:pPr>
        <w:pStyle w:val="Standard"/>
        <w:numPr>
          <w:ilvl w:val="0"/>
          <w:numId w:val="5"/>
        </w:numPr>
        <w:ind w:left="0"/>
      </w:pPr>
      <w:r>
        <w:rPr>
          <w:rFonts w:ascii="Times New Roman" w:hAnsi="Times New Roman"/>
          <w:sz w:val="28"/>
          <w:lang w:eastAsia="ru-RU"/>
        </w:rPr>
        <w:t>15 000 рублей - </w:t>
      </w:r>
      <w:r>
        <w:rPr>
          <w:rFonts w:ascii="Times New Roman" w:hAnsi="Times New Roman"/>
          <w:b/>
          <w:bCs/>
          <w:iCs/>
          <w:sz w:val="28"/>
          <w:lang w:eastAsia="ru-RU"/>
        </w:rPr>
        <w:t>за 1 место</w:t>
      </w:r>
    </w:p>
    <w:p w:rsidR="0061271B" w:rsidRDefault="0061271B" w:rsidP="0061271B">
      <w:pPr>
        <w:pStyle w:val="Standard"/>
        <w:numPr>
          <w:ilvl w:val="0"/>
          <w:numId w:val="5"/>
        </w:numPr>
        <w:ind w:left="0"/>
      </w:pPr>
      <w:r>
        <w:rPr>
          <w:rFonts w:ascii="Times New Roman" w:hAnsi="Times New Roman"/>
          <w:sz w:val="28"/>
          <w:lang w:eastAsia="ru-RU"/>
        </w:rPr>
        <w:t>10 000 рублей - </w:t>
      </w:r>
      <w:r>
        <w:rPr>
          <w:rFonts w:ascii="Times New Roman" w:hAnsi="Times New Roman"/>
          <w:b/>
          <w:bCs/>
          <w:iCs/>
          <w:sz w:val="28"/>
          <w:lang w:eastAsia="ru-RU"/>
        </w:rPr>
        <w:t>за 2 место</w:t>
      </w:r>
    </w:p>
    <w:p w:rsidR="0061271B" w:rsidRDefault="0061271B" w:rsidP="0061271B">
      <w:pPr>
        <w:pStyle w:val="Standard"/>
        <w:numPr>
          <w:ilvl w:val="0"/>
          <w:numId w:val="5"/>
        </w:numPr>
        <w:ind w:left="0"/>
      </w:pPr>
      <w:r>
        <w:rPr>
          <w:rFonts w:ascii="Times New Roman" w:hAnsi="Times New Roman"/>
          <w:sz w:val="28"/>
          <w:lang w:eastAsia="ru-RU"/>
        </w:rPr>
        <w:t>5 000 рублей -</w:t>
      </w:r>
      <w:r>
        <w:rPr>
          <w:rFonts w:ascii="Times New Roman" w:hAnsi="Times New Roman"/>
          <w:b/>
          <w:bCs/>
          <w:iCs/>
          <w:sz w:val="28"/>
          <w:lang w:eastAsia="ru-RU"/>
        </w:rPr>
        <w:t> за</w:t>
      </w:r>
      <w:r>
        <w:rPr>
          <w:rFonts w:ascii="Times New Roman" w:hAnsi="Times New Roman"/>
          <w:b/>
          <w:bCs/>
          <w:iCs/>
          <w:color w:val="0F0F0F"/>
          <w:sz w:val="28"/>
          <w:lang w:eastAsia="ru-RU"/>
        </w:rPr>
        <w:t xml:space="preserve"> 3 место</w:t>
      </w:r>
    </w:p>
    <w:p w:rsidR="0061271B" w:rsidRDefault="0061271B" w:rsidP="0061271B">
      <w:pPr>
        <w:pStyle w:val="Standard"/>
      </w:pPr>
    </w:p>
    <w:p w:rsidR="0061271B" w:rsidRDefault="0061271B" w:rsidP="0061271B">
      <w:pPr>
        <w:pStyle w:val="ac"/>
        <w:spacing w:after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Победителям Конкурса, награжденным Дипломом 1 степени, начисляются баллы за индивидуальные достижения при приеме на обучение в УрГЭУ по программам магистратуры (2 балла). </w:t>
      </w:r>
    </w:p>
    <w:p w:rsidR="0061271B" w:rsidRDefault="0061271B" w:rsidP="0061271B">
      <w:pPr>
        <w:pStyle w:val="ab"/>
        <w:shd w:val="clear" w:color="auto" w:fill="FFFFFF"/>
        <w:spacing w:after="0"/>
        <w:ind w:firstLine="709"/>
        <w:jc w:val="both"/>
      </w:pPr>
      <w:r>
        <w:rPr>
          <w:sz w:val="28"/>
          <w:szCs w:val="28"/>
        </w:rPr>
        <w:t xml:space="preserve">По итогам финальных мероприятий планируется выпуск сборника материалов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ЕЭФМ, где будут размещены тезисы финалистов Конкурса. Сборник будет размещен в РИНЦ и на сайте ЕЭФМ.</w:t>
      </w:r>
    </w:p>
    <w:p w:rsidR="0061271B" w:rsidRDefault="0061271B" w:rsidP="0061271B">
      <w:pPr>
        <w:pStyle w:val="ab"/>
        <w:spacing w:before="0" w:after="0" w:line="276" w:lineRule="auto"/>
        <w:ind w:firstLine="709"/>
        <w:jc w:val="both"/>
        <w:rPr>
          <w:sz w:val="28"/>
          <w:szCs w:val="28"/>
        </w:rPr>
      </w:pPr>
    </w:p>
    <w:p w:rsidR="0061271B" w:rsidRDefault="0061271B" w:rsidP="0061271B">
      <w:pPr>
        <w:pStyle w:val="ab"/>
        <w:spacing w:before="0" w:after="0" w:line="276" w:lineRule="auto"/>
        <w:ind w:firstLine="709"/>
        <w:jc w:val="center"/>
        <w:rPr>
          <w:b/>
          <w:color w:val="0F0F0F"/>
          <w:sz w:val="28"/>
          <w:szCs w:val="28"/>
        </w:rPr>
      </w:pPr>
      <w:r>
        <w:rPr>
          <w:b/>
          <w:color w:val="0F0F0F"/>
          <w:sz w:val="28"/>
          <w:szCs w:val="28"/>
        </w:rPr>
        <w:t>Координатор Конкурса площадки</w:t>
      </w:r>
    </w:p>
    <w:tbl>
      <w:tblPr>
        <w:tblW w:w="9728" w:type="dxa"/>
        <w:tblInd w:w="-1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7"/>
        <w:gridCol w:w="1773"/>
        <w:gridCol w:w="2349"/>
        <w:gridCol w:w="2389"/>
      </w:tblGrid>
      <w:tr w:rsidR="0061271B" w:rsidTr="0061271B"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71B" w:rsidRDefault="0061271B" w:rsidP="00E86B3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71B" w:rsidRDefault="0061271B" w:rsidP="00E86B3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71B" w:rsidRDefault="0061271B" w:rsidP="00E86B3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71B" w:rsidRDefault="0061271B" w:rsidP="00E86B3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</w:t>
            </w:r>
          </w:p>
        </w:tc>
      </w:tr>
      <w:tr w:rsidR="0061271B" w:rsidTr="0061271B"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71B" w:rsidRDefault="0061271B" w:rsidP="00E86B3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71B" w:rsidRDefault="0061271B" w:rsidP="00E86B3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71B" w:rsidRDefault="0061271B" w:rsidP="00E86B3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71B" w:rsidRDefault="0061271B" w:rsidP="00E86B3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271B" w:rsidRDefault="0061271B" w:rsidP="0061271B">
      <w:pPr>
        <w:pStyle w:val="Standard"/>
        <w:spacing w:after="2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71B" w:rsidRDefault="0061271B">
      <w:pPr>
        <w:spacing w:after="0" w:line="240" w:lineRule="auto"/>
        <w:ind w:firstLine="705"/>
        <w:jc w:val="both"/>
      </w:pPr>
    </w:p>
    <w:p w:rsidR="00B72816" w:rsidRDefault="00B7281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72816">
      <w:endnotePr>
        <w:numFmt w:val="decimal"/>
      </w:endnotePr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ic Roman">
    <w:altName w:val="Times New Roman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variable"/>
  </w:font>
  <w:font w:name="Liberation Serif">
    <w:altName w:val="Times New Roman"/>
    <w:panose1 w:val="02020603050405020304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8B6"/>
    <w:multiLevelType w:val="hybridMultilevel"/>
    <w:tmpl w:val="D11232D4"/>
    <w:lvl w:ilvl="0" w:tplc="6080A2F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CE6B7E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98216A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548B03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432A83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534786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BF4750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6AEF84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992266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2D8F0CBB"/>
    <w:multiLevelType w:val="hybridMultilevel"/>
    <w:tmpl w:val="3D18531C"/>
    <w:name w:val="Нумерованный список 2"/>
    <w:lvl w:ilvl="0" w:tplc="E9FADD50">
      <w:numFmt w:val="bullet"/>
      <w:lvlText w:val=""/>
      <w:lvlJc w:val="left"/>
      <w:pPr>
        <w:ind w:left="360" w:firstLine="0"/>
      </w:pPr>
      <w:rPr>
        <w:rFonts w:ascii="Symbol" w:hAnsi="Symbol" w:cs="Symbol"/>
        <w:sz w:val="28"/>
      </w:rPr>
    </w:lvl>
    <w:lvl w:ilvl="1" w:tplc="05FCF52C">
      <w:numFmt w:val="bullet"/>
      <w:lvlText w:val=""/>
      <w:lvlJc w:val="left"/>
      <w:pPr>
        <w:ind w:left="1080" w:firstLine="0"/>
      </w:pPr>
      <w:rPr>
        <w:rFonts w:ascii="Symbol" w:hAnsi="Symbol" w:cs="Symbol"/>
        <w:sz w:val="20"/>
      </w:rPr>
    </w:lvl>
    <w:lvl w:ilvl="2" w:tplc="254057D2">
      <w:numFmt w:val="bullet"/>
      <w:lvlText w:val=""/>
      <w:lvlJc w:val="left"/>
      <w:pPr>
        <w:ind w:left="1800" w:firstLine="0"/>
      </w:pPr>
      <w:rPr>
        <w:rFonts w:ascii="Symbol" w:hAnsi="Symbol" w:cs="Symbol"/>
        <w:sz w:val="20"/>
      </w:rPr>
    </w:lvl>
    <w:lvl w:ilvl="3" w:tplc="9650E214">
      <w:numFmt w:val="bullet"/>
      <w:lvlText w:val=""/>
      <w:lvlJc w:val="left"/>
      <w:pPr>
        <w:ind w:left="2520" w:firstLine="0"/>
      </w:pPr>
      <w:rPr>
        <w:rFonts w:ascii="Symbol" w:hAnsi="Symbol" w:cs="Symbol"/>
        <w:sz w:val="20"/>
      </w:rPr>
    </w:lvl>
    <w:lvl w:ilvl="4" w:tplc="C17C2884">
      <w:numFmt w:val="bullet"/>
      <w:lvlText w:val=""/>
      <w:lvlJc w:val="left"/>
      <w:pPr>
        <w:ind w:left="3240" w:firstLine="0"/>
      </w:pPr>
      <w:rPr>
        <w:rFonts w:ascii="Symbol" w:hAnsi="Symbol" w:cs="Symbol"/>
        <w:sz w:val="20"/>
      </w:rPr>
    </w:lvl>
    <w:lvl w:ilvl="5" w:tplc="A6C0B564">
      <w:numFmt w:val="bullet"/>
      <w:lvlText w:val=""/>
      <w:lvlJc w:val="left"/>
      <w:pPr>
        <w:ind w:left="3960" w:firstLine="0"/>
      </w:pPr>
      <w:rPr>
        <w:rFonts w:ascii="Symbol" w:hAnsi="Symbol" w:cs="Symbol"/>
        <w:sz w:val="20"/>
      </w:rPr>
    </w:lvl>
    <w:lvl w:ilvl="6" w:tplc="68AAE342">
      <w:numFmt w:val="bullet"/>
      <w:lvlText w:val=""/>
      <w:lvlJc w:val="left"/>
      <w:pPr>
        <w:ind w:left="4680" w:firstLine="0"/>
      </w:pPr>
      <w:rPr>
        <w:rFonts w:ascii="Symbol" w:hAnsi="Symbol" w:cs="Symbol"/>
        <w:sz w:val="20"/>
      </w:rPr>
    </w:lvl>
    <w:lvl w:ilvl="7" w:tplc="F3BC26E4">
      <w:numFmt w:val="bullet"/>
      <w:lvlText w:val=""/>
      <w:lvlJc w:val="left"/>
      <w:pPr>
        <w:ind w:left="5400" w:firstLine="0"/>
      </w:pPr>
      <w:rPr>
        <w:rFonts w:ascii="Symbol" w:hAnsi="Symbol" w:cs="Symbol"/>
        <w:sz w:val="20"/>
      </w:rPr>
    </w:lvl>
    <w:lvl w:ilvl="8" w:tplc="7F36C882">
      <w:numFmt w:val="bullet"/>
      <w:lvlText w:val=""/>
      <w:lvlJc w:val="left"/>
      <w:pPr>
        <w:ind w:left="6120" w:firstLine="0"/>
      </w:pPr>
      <w:rPr>
        <w:rFonts w:ascii="Symbol" w:hAnsi="Symbol" w:cs="Symbol"/>
        <w:sz w:val="20"/>
      </w:rPr>
    </w:lvl>
  </w:abstractNum>
  <w:abstractNum w:abstractNumId="2">
    <w:nsid w:val="4BBC3962"/>
    <w:multiLevelType w:val="hybridMultilevel"/>
    <w:tmpl w:val="4C049C24"/>
    <w:name w:val="Нумерованный список 3"/>
    <w:lvl w:ilvl="0" w:tplc="91BC3D1A">
      <w:start w:val="1"/>
      <w:numFmt w:val="none"/>
      <w:suff w:val="nothing"/>
      <w:lvlText w:val=""/>
      <w:lvlJc w:val="left"/>
      <w:pPr>
        <w:ind w:left="0" w:firstLine="0"/>
      </w:pPr>
    </w:lvl>
    <w:lvl w:ilvl="1" w:tplc="9DA41892">
      <w:start w:val="1"/>
      <w:numFmt w:val="none"/>
      <w:suff w:val="nothing"/>
      <w:lvlText w:val=""/>
      <w:lvlJc w:val="left"/>
      <w:pPr>
        <w:ind w:left="0" w:firstLine="0"/>
      </w:pPr>
    </w:lvl>
    <w:lvl w:ilvl="2" w:tplc="E562887E">
      <w:start w:val="1"/>
      <w:numFmt w:val="none"/>
      <w:suff w:val="nothing"/>
      <w:lvlText w:val=""/>
      <w:lvlJc w:val="left"/>
      <w:pPr>
        <w:ind w:left="0" w:firstLine="0"/>
      </w:pPr>
    </w:lvl>
    <w:lvl w:ilvl="3" w:tplc="EAD8E030">
      <w:start w:val="1"/>
      <w:numFmt w:val="none"/>
      <w:suff w:val="nothing"/>
      <w:lvlText w:val=""/>
      <w:lvlJc w:val="left"/>
      <w:pPr>
        <w:ind w:left="0" w:firstLine="0"/>
      </w:pPr>
    </w:lvl>
    <w:lvl w:ilvl="4" w:tplc="44803540">
      <w:start w:val="1"/>
      <w:numFmt w:val="none"/>
      <w:suff w:val="nothing"/>
      <w:lvlText w:val=""/>
      <w:lvlJc w:val="left"/>
      <w:pPr>
        <w:ind w:left="0" w:firstLine="0"/>
      </w:pPr>
    </w:lvl>
    <w:lvl w:ilvl="5" w:tplc="6860C986">
      <w:start w:val="1"/>
      <w:numFmt w:val="none"/>
      <w:suff w:val="nothing"/>
      <w:lvlText w:val=""/>
      <w:lvlJc w:val="left"/>
      <w:pPr>
        <w:ind w:left="0" w:firstLine="0"/>
      </w:pPr>
    </w:lvl>
    <w:lvl w:ilvl="6" w:tplc="AF0E2B16">
      <w:start w:val="1"/>
      <w:numFmt w:val="none"/>
      <w:suff w:val="nothing"/>
      <w:lvlText w:val=""/>
      <w:lvlJc w:val="left"/>
      <w:pPr>
        <w:ind w:left="0" w:firstLine="0"/>
      </w:pPr>
    </w:lvl>
    <w:lvl w:ilvl="7" w:tplc="6128910A">
      <w:start w:val="1"/>
      <w:numFmt w:val="none"/>
      <w:suff w:val="nothing"/>
      <w:lvlText w:val=""/>
      <w:lvlJc w:val="left"/>
      <w:pPr>
        <w:ind w:left="0" w:firstLine="0"/>
      </w:pPr>
    </w:lvl>
    <w:lvl w:ilvl="8" w:tplc="A574CB4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4503E80"/>
    <w:multiLevelType w:val="hybridMultilevel"/>
    <w:tmpl w:val="EADC7A94"/>
    <w:name w:val="Нумерованный список 1"/>
    <w:lvl w:ilvl="0" w:tplc="E2AC7140">
      <w:numFmt w:val="bullet"/>
      <w:lvlText w:val=""/>
      <w:lvlJc w:val="left"/>
      <w:pPr>
        <w:ind w:left="360" w:firstLine="0"/>
      </w:pPr>
      <w:rPr>
        <w:rFonts w:ascii="Symbol" w:hAnsi="Symbol" w:cs="Symbol"/>
        <w:sz w:val="28"/>
      </w:rPr>
    </w:lvl>
    <w:lvl w:ilvl="1" w:tplc="397CDA10">
      <w:numFmt w:val="bullet"/>
      <w:lvlText w:val=""/>
      <w:lvlJc w:val="left"/>
      <w:pPr>
        <w:ind w:left="1080" w:firstLine="0"/>
      </w:pPr>
      <w:rPr>
        <w:rFonts w:ascii="Symbol" w:hAnsi="Symbol" w:cs="Symbol"/>
        <w:sz w:val="20"/>
      </w:rPr>
    </w:lvl>
    <w:lvl w:ilvl="2" w:tplc="25C44240">
      <w:numFmt w:val="bullet"/>
      <w:lvlText w:val=""/>
      <w:lvlJc w:val="left"/>
      <w:pPr>
        <w:ind w:left="1800" w:firstLine="0"/>
      </w:pPr>
      <w:rPr>
        <w:rFonts w:ascii="Symbol" w:hAnsi="Symbol" w:cs="Symbol"/>
        <w:sz w:val="20"/>
      </w:rPr>
    </w:lvl>
    <w:lvl w:ilvl="3" w:tplc="2334C9FA">
      <w:numFmt w:val="bullet"/>
      <w:lvlText w:val=""/>
      <w:lvlJc w:val="left"/>
      <w:pPr>
        <w:ind w:left="2520" w:firstLine="0"/>
      </w:pPr>
      <w:rPr>
        <w:rFonts w:ascii="Symbol" w:hAnsi="Symbol" w:cs="Symbol"/>
        <w:sz w:val="20"/>
      </w:rPr>
    </w:lvl>
    <w:lvl w:ilvl="4" w:tplc="29504CC8">
      <w:numFmt w:val="bullet"/>
      <w:lvlText w:val=""/>
      <w:lvlJc w:val="left"/>
      <w:pPr>
        <w:ind w:left="3240" w:firstLine="0"/>
      </w:pPr>
      <w:rPr>
        <w:rFonts w:ascii="Symbol" w:hAnsi="Symbol" w:cs="Symbol"/>
        <w:sz w:val="20"/>
      </w:rPr>
    </w:lvl>
    <w:lvl w:ilvl="5" w:tplc="E8F6B03A">
      <w:numFmt w:val="bullet"/>
      <w:lvlText w:val=""/>
      <w:lvlJc w:val="left"/>
      <w:pPr>
        <w:ind w:left="3960" w:firstLine="0"/>
      </w:pPr>
      <w:rPr>
        <w:rFonts w:ascii="Symbol" w:hAnsi="Symbol" w:cs="Symbol"/>
        <w:sz w:val="20"/>
      </w:rPr>
    </w:lvl>
    <w:lvl w:ilvl="6" w:tplc="414A08E2">
      <w:numFmt w:val="bullet"/>
      <w:lvlText w:val=""/>
      <w:lvlJc w:val="left"/>
      <w:pPr>
        <w:ind w:left="4680" w:firstLine="0"/>
      </w:pPr>
      <w:rPr>
        <w:rFonts w:ascii="Symbol" w:hAnsi="Symbol" w:cs="Symbol"/>
        <w:sz w:val="20"/>
      </w:rPr>
    </w:lvl>
    <w:lvl w:ilvl="7" w:tplc="33B29DC6">
      <w:numFmt w:val="bullet"/>
      <w:lvlText w:val=""/>
      <w:lvlJc w:val="left"/>
      <w:pPr>
        <w:ind w:left="5400" w:firstLine="0"/>
      </w:pPr>
      <w:rPr>
        <w:rFonts w:ascii="Symbol" w:hAnsi="Symbol" w:cs="Symbol"/>
        <w:sz w:val="20"/>
      </w:rPr>
    </w:lvl>
    <w:lvl w:ilvl="8" w:tplc="5A20DCFC">
      <w:numFmt w:val="bullet"/>
      <w:lvlText w:val=""/>
      <w:lvlJc w:val="left"/>
      <w:pPr>
        <w:ind w:left="6120" w:firstLine="0"/>
      </w:pPr>
      <w:rPr>
        <w:rFonts w:ascii="Symbol" w:hAnsi="Symbol" w:cs="Symbol"/>
        <w:sz w:val="20"/>
      </w:rPr>
    </w:lvl>
  </w:abstractNum>
  <w:abstractNum w:abstractNumId="4">
    <w:nsid w:val="5A506F36"/>
    <w:multiLevelType w:val="multilevel"/>
    <w:tmpl w:val="5BC05996"/>
    <w:lvl w:ilvl="0">
      <w:numFmt w:val="bullet"/>
      <w:lvlText w:val=""/>
      <w:lvlJc w:val="left"/>
      <w:pPr>
        <w:ind w:left="722" w:firstLine="0"/>
      </w:pPr>
      <w:rPr>
        <w:rFonts w:ascii="Symbol" w:eastAsia="Times New Roman" w:hAnsi="Symbol" w:cs="Symbol"/>
        <w:color w:val="0F0F0F"/>
        <w:sz w:val="20"/>
        <w:szCs w:val="28"/>
        <w:lang w:eastAsia="ru-RU"/>
      </w:rPr>
    </w:lvl>
    <w:lvl w:ilvl="1">
      <w:numFmt w:val="bullet"/>
      <w:lvlText w:val=""/>
      <w:lvlJc w:val="left"/>
      <w:pPr>
        <w:ind w:left="2162" w:firstLine="0"/>
      </w:pPr>
      <w:rPr>
        <w:rFonts w:ascii="Symbol" w:eastAsia="Times New Roman" w:hAnsi="Symbol" w:cs="Symbol"/>
        <w:color w:val="0F0F0F"/>
        <w:sz w:val="20"/>
        <w:szCs w:val="28"/>
        <w:lang w:eastAsia="ru-RU"/>
      </w:rPr>
    </w:lvl>
    <w:lvl w:ilvl="2">
      <w:numFmt w:val="bullet"/>
      <w:lvlText w:val=""/>
      <w:lvlJc w:val="left"/>
      <w:pPr>
        <w:ind w:left="3602" w:firstLine="0"/>
      </w:pPr>
      <w:rPr>
        <w:rFonts w:ascii="Symbol" w:eastAsia="Times New Roman" w:hAnsi="Symbol" w:cs="Symbol"/>
        <w:color w:val="0F0F0F"/>
        <w:sz w:val="20"/>
        <w:szCs w:val="28"/>
        <w:lang w:eastAsia="ru-RU"/>
      </w:rPr>
    </w:lvl>
    <w:lvl w:ilvl="3">
      <w:numFmt w:val="bullet"/>
      <w:lvlText w:val=""/>
      <w:lvlJc w:val="left"/>
      <w:pPr>
        <w:ind w:left="5042" w:firstLine="0"/>
      </w:pPr>
      <w:rPr>
        <w:rFonts w:ascii="Symbol" w:eastAsia="Times New Roman" w:hAnsi="Symbol" w:cs="Symbol"/>
        <w:color w:val="0F0F0F"/>
        <w:sz w:val="20"/>
        <w:szCs w:val="28"/>
        <w:lang w:eastAsia="ru-RU"/>
      </w:rPr>
    </w:lvl>
    <w:lvl w:ilvl="4">
      <w:numFmt w:val="bullet"/>
      <w:lvlText w:val=""/>
      <w:lvlJc w:val="left"/>
      <w:pPr>
        <w:ind w:left="6482" w:firstLine="0"/>
      </w:pPr>
      <w:rPr>
        <w:rFonts w:ascii="Symbol" w:eastAsia="Times New Roman" w:hAnsi="Symbol" w:cs="Symbol"/>
        <w:color w:val="0F0F0F"/>
        <w:sz w:val="20"/>
        <w:szCs w:val="28"/>
        <w:lang w:eastAsia="ru-RU"/>
      </w:rPr>
    </w:lvl>
    <w:lvl w:ilvl="5">
      <w:numFmt w:val="bullet"/>
      <w:lvlText w:val=""/>
      <w:lvlJc w:val="left"/>
      <w:pPr>
        <w:ind w:left="7924" w:firstLine="0"/>
      </w:pPr>
      <w:rPr>
        <w:rFonts w:ascii="Symbol" w:eastAsia="Times New Roman" w:hAnsi="Symbol" w:cs="Symbol"/>
        <w:color w:val="0F0F0F"/>
        <w:sz w:val="20"/>
        <w:szCs w:val="28"/>
        <w:lang w:eastAsia="ru-RU"/>
      </w:rPr>
    </w:lvl>
    <w:lvl w:ilvl="6">
      <w:numFmt w:val="bullet"/>
      <w:lvlText w:val=""/>
      <w:lvlJc w:val="left"/>
      <w:pPr>
        <w:ind w:left="9364" w:firstLine="0"/>
      </w:pPr>
      <w:rPr>
        <w:rFonts w:ascii="Symbol" w:eastAsia="Times New Roman" w:hAnsi="Symbol" w:cs="Symbol"/>
        <w:color w:val="0F0F0F"/>
        <w:sz w:val="20"/>
        <w:szCs w:val="28"/>
        <w:lang w:eastAsia="ru-RU"/>
      </w:rPr>
    </w:lvl>
    <w:lvl w:ilvl="7">
      <w:numFmt w:val="bullet"/>
      <w:lvlText w:val=""/>
      <w:lvlJc w:val="left"/>
      <w:pPr>
        <w:ind w:left="10804" w:firstLine="0"/>
      </w:pPr>
      <w:rPr>
        <w:rFonts w:ascii="Symbol" w:eastAsia="Times New Roman" w:hAnsi="Symbol" w:cs="Symbol"/>
        <w:color w:val="0F0F0F"/>
        <w:sz w:val="20"/>
        <w:szCs w:val="28"/>
        <w:lang w:eastAsia="ru-RU"/>
      </w:rPr>
    </w:lvl>
    <w:lvl w:ilvl="8">
      <w:numFmt w:val="bullet"/>
      <w:lvlText w:val=""/>
      <w:lvlJc w:val="left"/>
      <w:pPr>
        <w:ind w:left="7202" w:firstLine="0"/>
      </w:pPr>
      <w:rPr>
        <w:rFonts w:ascii="Symbol" w:eastAsia="Times New Roman" w:hAnsi="Symbol" w:cs="Symbol"/>
        <w:color w:val="0F0F0F"/>
        <w:sz w:val="20"/>
        <w:szCs w:val="28"/>
        <w:lang w:eastAsia="ru-RU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B72816"/>
    <w:rsid w:val="001E51FF"/>
    <w:rsid w:val="002C1ECB"/>
    <w:rsid w:val="003E16B8"/>
    <w:rsid w:val="00421B45"/>
    <w:rsid w:val="004C0251"/>
    <w:rsid w:val="0061271B"/>
    <w:rsid w:val="008A3E5F"/>
    <w:rsid w:val="008B673C"/>
    <w:rsid w:val="00B72816"/>
    <w:rsid w:val="00EA453B"/>
    <w:rsid w:val="00EF012B"/>
    <w:rsid w:val="00F4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Basic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(Web)" w:uiPriority="0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qFormat/>
    <w:pPr>
      <w:spacing w:after="140" w:line="276" w:lineRule="auto"/>
    </w:pPr>
  </w:style>
  <w:style w:type="paragraph" w:styleId="a5">
    <w:name w:val="List"/>
    <w:basedOn w:val="a4"/>
    <w:qFormat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paragraph">
    <w:name w:val="paragraph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character" w:customStyle="1" w:styleId="spellingerror">
    <w:name w:val="spellingerror"/>
    <w:basedOn w:val="a0"/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ascii="Times New Roman" w:hAnsi="Times New Roman"/>
      <w:sz w:val="28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rFonts w:ascii="Times New Roman" w:hAnsi="Times New Roman"/>
      <w:sz w:val="28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WW8Num9z0">
    <w:name w:val="WW8Num9z0"/>
    <w:rPr>
      <w:strike w:val="0"/>
      <w:dstrike w:val="0"/>
      <w:lang w:val="en-US"/>
    </w:rPr>
  </w:style>
  <w:style w:type="paragraph" w:styleId="ab">
    <w:name w:val="Normal (Web)"/>
    <w:basedOn w:val="a"/>
    <w:rsid w:val="00F456EE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styleId="ac">
    <w:name w:val="List Paragraph"/>
    <w:basedOn w:val="a"/>
    <w:qFormat/>
    <w:rsid w:val="00EA453B"/>
    <w:pPr>
      <w:spacing w:after="200" w:line="276" w:lineRule="auto"/>
      <w:ind w:left="720"/>
      <w:contextualSpacing/>
    </w:pPr>
    <w:rPr>
      <w:rFonts w:eastAsia="Tahoma" w:cs="Noto Sans Devanagari"/>
      <w:color w:val="000000"/>
      <w:kern w:val="0"/>
      <w:szCs w:val="20"/>
      <w:lang w:bidi="hi-IN"/>
    </w:rPr>
  </w:style>
  <w:style w:type="paragraph" w:customStyle="1" w:styleId="Standard">
    <w:name w:val="Standard"/>
    <w:rsid w:val="0061271B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Noto Sans Devanagari"/>
      <w:kern w:val="3"/>
      <w:sz w:val="24"/>
      <w:szCs w:val="24"/>
      <w:lang w:bidi="hi-IN"/>
    </w:rPr>
  </w:style>
  <w:style w:type="character" w:customStyle="1" w:styleId="ad">
    <w:name w:val="Выделение жирным"/>
    <w:rsid w:val="006127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Basic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qFormat/>
    <w:pPr>
      <w:spacing w:after="140" w:line="276" w:lineRule="auto"/>
    </w:pPr>
  </w:style>
  <w:style w:type="paragraph" w:styleId="a5">
    <w:name w:val="List"/>
    <w:basedOn w:val="a4"/>
    <w:qFormat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paragraph">
    <w:name w:val="paragraph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character" w:customStyle="1" w:styleId="spellingerror">
    <w:name w:val="spellingerror"/>
    <w:basedOn w:val="a0"/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ascii="Times New Roman" w:hAnsi="Times New Roman"/>
      <w:sz w:val="28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rFonts w:ascii="Times New Roman" w:hAnsi="Times New Roman"/>
      <w:sz w:val="28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WW8Num9z0">
    <w:name w:val="WW8Num9z0"/>
    <w:rPr>
      <w:strike w:val="0"/>
      <w:dstrike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0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Корабельщикова Ольга Леонидовна</cp:lastModifiedBy>
  <cp:revision>19</cp:revision>
  <dcterms:created xsi:type="dcterms:W3CDTF">2021-01-19T12:13:00Z</dcterms:created>
  <dcterms:modified xsi:type="dcterms:W3CDTF">2022-01-21T10:30:00Z</dcterms:modified>
</cp:coreProperties>
</file>