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6EBA" w:rsidRPr="00012F65" w:rsidRDefault="00646EBA" w:rsidP="00646E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46E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Отчёт </w:t>
      </w:r>
    </w:p>
    <w:p w:rsidR="00646EBA" w:rsidRDefault="00646EBA" w:rsidP="00646E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6E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участии </w:t>
      </w:r>
      <w:r w:rsidR="000C4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ТНУ </w:t>
      </w:r>
      <w:r w:rsidRPr="00646EBA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каникулярных школах, программах академической мобильности и довузовских треках сетевого взаимодействия с вузами-партнёрами УШОС (2023–2026 гг.)</w:t>
      </w:r>
    </w:p>
    <w:p w:rsidR="00646EBA" w:rsidRPr="00646EBA" w:rsidRDefault="00646EBA" w:rsidP="00646E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DEF" w:rsidRDefault="00646EBA" w:rsidP="003D4DEF">
      <w:pPr>
        <w:pStyle w:val="a4"/>
        <w:numPr>
          <w:ilvl w:val="0"/>
          <w:numId w:val="8"/>
        </w:numPr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D4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 период 2023–2026 гг. университет реализовал системную модель академической мобильности</w:t>
      </w:r>
      <w:r w:rsidR="003D4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вузами-участниками сети УШОС.</w:t>
      </w:r>
    </w:p>
    <w:p w:rsidR="003D4DEF" w:rsidRPr="00F5738F" w:rsidRDefault="003D4DEF" w:rsidP="003D4DE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38F">
        <w:rPr>
          <w:rFonts w:ascii="Times New Roman" w:hAnsi="Times New Roman"/>
          <w:sz w:val="28"/>
          <w:szCs w:val="28"/>
        </w:rPr>
        <w:t>Одним из первых в стране наш университет направил группу магистров на обучение в иностранные ВУЗы-партнеры, входящие в проект. Это стало возможным на основе заключенных двусторонних соглашений о совместной подготовке квалифицированных кадров по согласованным образовательным программам подготовки магистров по направлениям «Фундаментальная Физика»  и «Филология»  с Уфимским университетом науки и технологий (Россия, Уфа): в программе от ТНУ принимают участие  3 человека: 2 магистра – представители физического факультета ТНУ, 1 – представители филологического факультета (в рамках договора СУ СНГ УШОС на базе РУДН, г. Москва).</w:t>
      </w:r>
    </w:p>
    <w:p w:rsidR="003D4DEF" w:rsidRPr="00F5738F" w:rsidRDefault="003D4DEF" w:rsidP="003D4DE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38F">
        <w:rPr>
          <w:rFonts w:ascii="Times New Roman" w:hAnsi="Times New Roman"/>
          <w:sz w:val="28"/>
          <w:szCs w:val="28"/>
        </w:rPr>
        <w:t xml:space="preserve">Пилотный запуск программ УШОС выявил ряд проблем организационного порядка, вызванных спецификой географической удаленности партнеров и сложностями коммуникаций. В связи с этим появилась необходимость провести общую встречу с приглашением базовых вузов по направлению IT-технологии и международной дипломатии, в первую очередь, с университетами-партнерами. Такая встреча прошла в Китае (г. </w:t>
      </w:r>
      <w:proofErr w:type="spellStart"/>
      <w:r w:rsidRPr="00F5738F">
        <w:rPr>
          <w:rFonts w:ascii="Times New Roman" w:hAnsi="Times New Roman"/>
          <w:sz w:val="28"/>
          <w:szCs w:val="28"/>
        </w:rPr>
        <w:t>Сиань</w:t>
      </w:r>
      <w:proofErr w:type="spellEnd"/>
      <w:r w:rsidRPr="00F5738F">
        <w:rPr>
          <w:rFonts w:ascii="Times New Roman" w:hAnsi="Times New Roman"/>
          <w:sz w:val="28"/>
          <w:szCs w:val="28"/>
        </w:rPr>
        <w:t xml:space="preserve">, университет </w:t>
      </w:r>
      <w:proofErr w:type="spellStart"/>
      <w:r w:rsidRPr="00F5738F">
        <w:rPr>
          <w:rFonts w:ascii="Times New Roman" w:hAnsi="Times New Roman"/>
          <w:sz w:val="28"/>
          <w:szCs w:val="28"/>
        </w:rPr>
        <w:t>Цзяотун</w:t>
      </w:r>
      <w:proofErr w:type="spellEnd"/>
      <w:r w:rsidRPr="00F5738F">
        <w:rPr>
          <w:rFonts w:ascii="Times New Roman" w:hAnsi="Times New Roman"/>
          <w:sz w:val="28"/>
          <w:szCs w:val="28"/>
        </w:rPr>
        <w:t>)  14-17 марта 2024 года с участием сотрудников международного отдела ТНУ Оринино</w:t>
      </w:r>
      <w:r>
        <w:rPr>
          <w:rFonts w:ascii="Times New Roman" w:hAnsi="Times New Roman"/>
          <w:sz w:val="28"/>
          <w:szCs w:val="28"/>
        </w:rPr>
        <w:t xml:space="preserve">й Ларисы и </w:t>
      </w:r>
      <w:proofErr w:type="spellStart"/>
      <w:r>
        <w:rPr>
          <w:rFonts w:ascii="Times New Roman" w:hAnsi="Times New Roman"/>
          <w:sz w:val="28"/>
          <w:szCs w:val="28"/>
        </w:rPr>
        <w:t>Искандаровой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Манижи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 w:rsidRPr="00F5738F">
        <w:rPr>
          <w:rFonts w:ascii="Times New Roman" w:hAnsi="Times New Roman"/>
          <w:sz w:val="28"/>
          <w:szCs w:val="28"/>
        </w:rPr>
        <w:t xml:space="preserve">В конференции приняли участие представители Российских вузов-партнеров: Новосибирский государственный университет, Астраханский государственный университет,  а также представители Таджикского национального университета, Самаркандского государственного университета, Туркменского государственного университета, Белорусского государственного университета, Восточно-Казахстанского государственного технического университета, Казахского Национального технического университета им. </w:t>
      </w:r>
      <w:proofErr w:type="spellStart"/>
      <w:r w:rsidRPr="00F5738F">
        <w:rPr>
          <w:rFonts w:ascii="Times New Roman" w:hAnsi="Times New Roman"/>
          <w:sz w:val="28"/>
          <w:szCs w:val="28"/>
        </w:rPr>
        <w:t>К.Сатпаева</w:t>
      </w:r>
      <w:proofErr w:type="spellEnd"/>
      <w:r w:rsidRPr="00F5738F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5738F">
        <w:rPr>
          <w:rFonts w:ascii="Times New Roman" w:hAnsi="Times New Roman"/>
          <w:sz w:val="28"/>
          <w:szCs w:val="28"/>
        </w:rPr>
        <w:t>Казахстано</w:t>
      </w:r>
      <w:proofErr w:type="spellEnd"/>
      <w:r w:rsidRPr="00F5738F">
        <w:rPr>
          <w:rFonts w:ascii="Times New Roman" w:hAnsi="Times New Roman"/>
          <w:sz w:val="28"/>
          <w:szCs w:val="28"/>
        </w:rPr>
        <w:t xml:space="preserve">-Британского технического университета. Конференция позволила обсудить организационные проблемы развития УШОС по  различным направлениям и предложить векторы его развития на перспективу, а также направить ряд из них в Министерства образования стран-участниц ШОС. </w:t>
      </w:r>
    </w:p>
    <w:p w:rsidR="003D4DEF" w:rsidRPr="00F5738F" w:rsidRDefault="003D4DEF" w:rsidP="003D4DE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F5738F">
        <w:rPr>
          <w:rFonts w:ascii="Times New Roman" w:hAnsi="Times New Roman"/>
          <w:sz w:val="28"/>
          <w:szCs w:val="28"/>
        </w:rPr>
        <w:t xml:space="preserve">В результате данной поездки  в апреле 2024 года был подписан Договор о вхождении ТНУ в состав Альянса Великого Шелкового пути ШОС,  а в апреле 2025 - Меморандум о совместных публикациях членов </w:t>
      </w:r>
      <w:proofErr w:type="spellStart"/>
      <w:r w:rsidRPr="00F5738F">
        <w:rPr>
          <w:rFonts w:ascii="Times New Roman" w:hAnsi="Times New Roman"/>
          <w:sz w:val="28"/>
          <w:szCs w:val="28"/>
        </w:rPr>
        <w:t>коллаборации</w:t>
      </w:r>
      <w:proofErr w:type="spellEnd"/>
      <w:r w:rsidRPr="00F5738F">
        <w:rPr>
          <w:rFonts w:ascii="Times New Roman" w:hAnsi="Times New Roman"/>
          <w:sz w:val="28"/>
          <w:szCs w:val="28"/>
        </w:rPr>
        <w:t xml:space="preserve"> Альянса ШОС, написана одна коллективная монография по перспективам развития международного  академического сотрудничества членов Альянса ШОС  с участием ректора ТНУ –</w:t>
      </w:r>
      <w:proofErr w:type="spellStart"/>
      <w:r w:rsidRPr="00F5738F">
        <w:rPr>
          <w:rFonts w:ascii="Times New Roman" w:hAnsi="Times New Roman"/>
          <w:sz w:val="28"/>
          <w:szCs w:val="28"/>
        </w:rPr>
        <w:t>Насриддинзода</w:t>
      </w:r>
      <w:proofErr w:type="spellEnd"/>
      <w:r w:rsidRPr="00F5738F">
        <w:rPr>
          <w:rFonts w:ascii="Times New Roman" w:hAnsi="Times New Roman"/>
          <w:sz w:val="28"/>
          <w:szCs w:val="28"/>
        </w:rPr>
        <w:t xml:space="preserve">  Э.С. и начальника сектора по работе с иностранными партнерами и АМ Орининой Л.В.  (2024) и одна коллективная монография по потенциалу трансграничных рек Средней Азии (с участием Орининой Л.В- 2025</w:t>
      </w:r>
      <w:r>
        <w:rPr>
          <w:rFonts w:ascii="Times New Roman" w:hAnsi="Times New Roman"/>
          <w:sz w:val="28"/>
          <w:szCs w:val="28"/>
        </w:rPr>
        <w:t>, 2026</w:t>
      </w:r>
      <w:r w:rsidRPr="00F5738F">
        <w:rPr>
          <w:rFonts w:ascii="Times New Roman" w:hAnsi="Times New Roman"/>
          <w:sz w:val="28"/>
          <w:szCs w:val="28"/>
        </w:rPr>
        <w:t>).</w:t>
      </w:r>
    </w:p>
    <w:p w:rsidR="003D4DEF" w:rsidRDefault="003D4DEF" w:rsidP="003D4DE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F5738F">
        <w:rPr>
          <w:rFonts w:ascii="Times New Roman" w:hAnsi="Times New Roman"/>
          <w:sz w:val="28"/>
          <w:szCs w:val="28"/>
        </w:rPr>
        <w:t xml:space="preserve">В настоящее время ведутся переговоры с  членами Альянса ШОС  по расширению, увеличению количества программ академической мобильности, программ прохождения международной профессиональной практики бакалавров. Ценные сами по себе, эти программы также помогут определить потенциальных магистрантов, докторантов </w:t>
      </w:r>
      <w:proofErr w:type="spellStart"/>
      <w:r w:rsidRPr="00F5738F">
        <w:rPr>
          <w:rFonts w:ascii="Times New Roman" w:hAnsi="Times New Roman"/>
          <w:sz w:val="28"/>
          <w:szCs w:val="28"/>
        </w:rPr>
        <w:t>PhD</w:t>
      </w:r>
      <w:proofErr w:type="spellEnd"/>
      <w:r w:rsidRPr="00F5738F">
        <w:rPr>
          <w:rFonts w:ascii="Times New Roman" w:hAnsi="Times New Roman"/>
          <w:sz w:val="28"/>
          <w:szCs w:val="28"/>
        </w:rPr>
        <w:t xml:space="preserve"> и исследователей УШОС, позволят обеспечить их раннюю адаптацию в принимающих университетах.</w:t>
      </w:r>
    </w:p>
    <w:p w:rsidR="003D4DEF" w:rsidRPr="00172620" w:rsidRDefault="003D4DEF" w:rsidP="003D4DE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72620">
        <w:rPr>
          <w:rFonts w:ascii="Times New Roman" w:hAnsi="Times New Roman"/>
          <w:sz w:val="28"/>
          <w:szCs w:val="28"/>
        </w:rPr>
        <w:t>В 2023 году  Таджикский  национальный университет совместно с  Уфимским университетом науки и технологий запустил уникальную магистерскую программу двух дипломов по направлениям "Русская филология"(1 человек) и "Фундаментальная физика" (2 человека). За два года реализации данной программы было выпущено  3 магистра, которые  летом 2025 года успешно завершили работу в университете  и продолжают свою деятельность  в  высших учебных заведениях страны. Проект, инициированный международным отделом ТНУ совместно  с факультетами физики и русской филологии, получил поддержку профильных министерств. В планах — создание консорциума по данным направлениям и запуск программ двойных дипломов по направлениям  "Химия", "Геология и маркшейдерское дело".</w:t>
      </w:r>
    </w:p>
    <w:p w:rsidR="003D4DEF" w:rsidRPr="003D4DEF" w:rsidRDefault="003D4DEF" w:rsidP="003D4DEF">
      <w:pPr>
        <w:spacing w:after="0"/>
        <w:ind w:firstLine="720"/>
        <w:jc w:val="both"/>
        <w:rPr>
          <w:rFonts w:ascii="Times New Roman" w:hAnsi="Times New Roman"/>
          <w:b/>
          <w:sz w:val="28"/>
          <w:szCs w:val="28"/>
        </w:rPr>
      </w:pPr>
      <w:r w:rsidRPr="003D4DEF">
        <w:rPr>
          <w:rFonts w:ascii="Times New Roman" w:hAnsi="Times New Roman"/>
          <w:b/>
          <w:sz w:val="28"/>
          <w:szCs w:val="28"/>
        </w:rPr>
        <w:t>2.Международная летняя школа русистики «Русский язык - культурный код нации»</w:t>
      </w:r>
    </w:p>
    <w:p w:rsidR="003D4DEF" w:rsidRPr="00172620" w:rsidRDefault="003D4DEF" w:rsidP="003D4DE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72620">
        <w:rPr>
          <w:rFonts w:ascii="Times New Roman" w:hAnsi="Times New Roman"/>
          <w:sz w:val="28"/>
          <w:szCs w:val="28"/>
        </w:rPr>
        <w:t xml:space="preserve">С 2023 года  Русский центр Таджикского национального университета на регулярной основе проводит международную летнюю школу  для педагогов-русистов «Русский язык - культурный код нации», которая объединяет  исследователей в области изучения сравнительно </w:t>
      </w:r>
      <w:proofErr w:type="spellStart"/>
      <w:r w:rsidRPr="00172620">
        <w:rPr>
          <w:rFonts w:ascii="Times New Roman" w:hAnsi="Times New Roman"/>
          <w:sz w:val="28"/>
          <w:szCs w:val="28"/>
        </w:rPr>
        <w:t>язвкознания</w:t>
      </w:r>
      <w:proofErr w:type="spellEnd"/>
      <w:r w:rsidRPr="00172620">
        <w:rPr>
          <w:rFonts w:ascii="Times New Roman" w:hAnsi="Times New Roman"/>
          <w:sz w:val="28"/>
          <w:szCs w:val="28"/>
        </w:rPr>
        <w:t xml:space="preserve">, когнитивной лингвистика и </w:t>
      </w:r>
      <w:proofErr w:type="spellStart"/>
      <w:r w:rsidRPr="00172620">
        <w:rPr>
          <w:rFonts w:ascii="Times New Roman" w:hAnsi="Times New Roman"/>
          <w:sz w:val="28"/>
          <w:szCs w:val="28"/>
        </w:rPr>
        <w:t>лингвокультурологии</w:t>
      </w:r>
      <w:proofErr w:type="spellEnd"/>
      <w:r w:rsidRPr="00172620">
        <w:rPr>
          <w:rFonts w:ascii="Times New Roman" w:hAnsi="Times New Roman"/>
          <w:sz w:val="28"/>
          <w:szCs w:val="28"/>
        </w:rPr>
        <w:t xml:space="preserve"> из России, Узбекистана,  Казахстана, Индии, Китая.</w:t>
      </w:r>
    </w:p>
    <w:p w:rsidR="003D4DEF" w:rsidRDefault="003D4DEF" w:rsidP="003D4DEF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172620">
        <w:rPr>
          <w:rFonts w:ascii="Times New Roman" w:hAnsi="Times New Roman"/>
          <w:sz w:val="28"/>
          <w:szCs w:val="28"/>
        </w:rPr>
        <w:t>Ежегодная  недельная программа позволяет русистам вырабатывать новые подходы к изучению русского языка и РКИ с учётом тенденций многополярного мира.  Школа активно освещается в социальных сетях и на сайте ТНУ. По итогам работы опубликовано сборник трудов по результатам проведения международной научно-практической конференции и создана фокус-группа ведущих ученых-русистов данных стран.</w:t>
      </w:r>
    </w:p>
    <w:p w:rsidR="003D4DEF" w:rsidRDefault="003D4DEF" w:rsidP="003D4DEF">
      <w:pPr>
        <w:spacing w:after="0" w:line="240" w:lineRule="auto"/>
        <w:jc w:val="both"/>
        <w:outlineLvl w:val="1"/>
      </w:pPr>
      <w:r w:rsidRPr="000735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3.2. Академическая мобильность</w:t>
      </w:r>
      <w:r w:rsidRPr="001979FA">
        <w:t xml:space="preserve"> 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1979FA">
        <w:rPr>
          <w:rFonts w:ascii="Times New Roman" w:hAnsi="Times New Roman"/>
          <w:b/>
          <w:i/>
          <w:sz w:val="28"/>
          <w:szCs w:val="28"/>
        </w:rPr>
        <w:t>К</w:t>
      </w:r>
      <w:r w:rsidRPr="001979FA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итайский университет политических наук и права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1. Студентка 2-го курса специальности «Международное право» юридического факультета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Абдурахимова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Ойшамох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Зафаровна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12.12.2025 г. по делу № 26/2081;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Студентка 2-го курса специальности «Право» юридического факультета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Андалибова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Мехрнигор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Амирахтамовна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19.09.2025 г. по делу № 26/1595 и с 12.12.2025 г. по делу № 26/2084;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Студент 2-го курса специальности «Право» юридического факультета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Рахимджонов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Демир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Хакимджонович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24.09.2025 г. по делу № 26/1633 и с 12.12.2025 г. по делу № 26/2083.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/>
          <w:bCs/>
          <w:i/>
          <w:sz w:val="28"/>
          <w:szCs w:val="28"/>
          <w:lang w:eastAsia="ru-RU"/>
        </w:rPr>
        <w:t>Северо-Западный университет политических наук и права Китая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Pr="001979F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 </w:t>
      </w: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Студент 2-го курса юридического факультета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Кодирзода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Бахтиёр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Фарход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19.09.2025, по бюджетной группе №26/1596;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Студент 2-го курса юридического факультета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Мирзозода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Абубакр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Фаридун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25.12.2025, по бюджетной группе №26/2167;</w:t>
      </w:r>
    </w:p>
    <w:p w:rsidR="003D4DEF" w:rsidRPr="001979FA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3. Студент 2-го курса юридического факультета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Асомиддинзода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Асомиддин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>Шарофиддин</w:t>
      </w:r>
      <w:proofErr w:type="spellEnd"/>
      <w:r w:rsidRPr="001979F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 10.12.2025, по бюджетной группе №26/2066.</w:t>
      </w:r>
    </w:p>
    <w:p w:rsidR="003D4DEF" w:rsidRPr="000735ED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735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3.3. Научно-исследовательская деятельность</w:t>
      </w:r>
    </w:p>
    <w:p w:rsidR="003D4DEF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рамках реализации пунктов программы УШОС были организованы и проведены следующие научные конференции: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 Международный молодежный Форум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«Новые форматы международного молодежного движения» с докладом «Опыт  участия таджикских вузов в международных образова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тельных проектах» (г. Москва,   13 сентября 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3.Международном Форум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по международной деятельности проректоров  и организаторов МД в вузах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РФ и странах Центральной Азии»: 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Ставроп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оль-Пятигорск, 3-10 октября 2025 года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+ одновременное участие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Орининой Л.В.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программе повышения квалификации «Современные практики организации международной деятельности в вузе» (удостоверение о ПК установленного образца 261200986207).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Международная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научно-практическая конференция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Meditation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in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Education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– 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Siciocultural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context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» +одновременное прохождение программы ПК Практики социокультурной медиации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образовании» ( Оринина Л.В.,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Содикзода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Чоршанбиев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С. (12.10-15.10. 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, Красноярск, удостоверение о ПК установленного образца  242415994213).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 Международный научный конгресс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«Русский язык в странах СНГ: положение, ф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ункционирование, коммуникация» (1.11-3.11.2025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, Москва).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6.IX Международная молодежная  научно-практическая конференция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«Экономика  в социокультурном пространстве современного мира: проблемы, 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шения, прогнозы» (22 ноября 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года, г. Владимир).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Центрально-азиатский конгресс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 «Современное состояние и перспективы разви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тия современной фармакологии» (24.11.2025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, г. Бухара, Узбекистан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Оринина Л.В. с докладом «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Достижения современной клинической психологии»).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11.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качестве эксперта в международном конкурсе по IT-технологиям «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Digital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future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cup</w:t>
      </w:r>
      <w:proofErr w:type="spellEnd"/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»  на базе Академии Мегафон 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участием команды ТНУ выступили Оринина Л.В.,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Чоршанбиев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Икромзода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Х.И. (25.11.2025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12.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Международная  научно-практическая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кон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ференция «А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ктуальные проблемы языка 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культуры: традиции и инновации» (13 января 2026 года)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13.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Школа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молодого лидера на базе Армянского государственного педагогического университета (г. Ере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ван, Армения, 12-16 декабря 2025 года).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14.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Форум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 выпускников российских вузов при поддержке Посольства РФ на базе Российского Центра науки и культуры ( Душанбе,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23.01.2026 – выступление проректора по МС ТНУ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Гаффорзода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И.Г. 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«Перспективы современного образования в Республике Таджикистан»).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15.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Проведение ежегодных агитационных встреч на 20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факультетах ТНУ, посвященные анонсу программ академической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мобильности в вузе (ноябрь 2025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март 2026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3D4DEF" w:rsidRPr="00D217AE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17.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рограмме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IV</w:t>
      </w:r>
      <w:r w:rsidRPr="00D217A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Форума ректоров Республики Таджикистан и Республики Узбекистан   в качестве организатора и докладчика на тему «Тренды современного образования в РТ: новатор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ские практики» (13-15 марта 2026, РТ, Душанбе: ректор ТНУ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Насриддинзода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Э.С., проректор по МС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Гаффорзода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И.Г., руководитель сектора по работе с ИП и АМ Оринина Л.В.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19.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>Экологический Форум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г. Санкт-Петербург с 24 по 26 марта 2023 года с сообщением на тему «Технология создания «зеленых» городов: опыт Таджикистана.</w:t>
      </w:r>
    </w:p>
    <w:p w:rsidR="003D4DEF" w:rsidRPr="00ED122C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22.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Приняла онлайн-участие в конференции «Управление бизнесом в цифровой экономике» на базе СПбГУ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(г. Санкт-Петербург, 25.03.2026 – онлайн: проректор  по МС ТНУ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Гаффорзода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И.Г.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:rsidR="003D4DEF" w:rsidRPr="003D4DEF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23. Международная научно-практическая конференция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«Русский язык как иностранный: история, современность и будущее» на базе Казанского Федер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ального университета 3.04.2026</w:t>
      </w:r>
      <w:r w:rsidRPr="00ED122C">
        <w:rPr>
          <w:rFonts w:ascii="Times New Roman" w:eastAsia="Times New Roman" w:hAnsi="Times New Roman"/>
          <w:sz w:val="28"/>
          <w:szCs w:val="28"/>
          <w:lang w:eastAsia="ru-RU"/>
        </w:rPr>
        <w:t xml:space="preserve"> (г. Казань) с докладом «Про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блемы современного билингвизма» приняли участие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Икромзода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Х.И.,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Нагзибекова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М.Б., Оринина Л.В., Рахимова Р.Д.)</w:t>
      </w:r>
    </w:p>
    <w:p w:rsidR="003D4DEF" w:rsidRPr="00117D80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646EBA" w:rsidRPr="003D4D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В рамках совместных магистерских программ (Сетевой университет СНГ, Университет ШОС), так и на двусторонней основе. Студенты   проходят</w:t>
      </w:r>
    </w:p>
    <w:p w:rsidR="003D4DEF" w:rsidRPr="00117D80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обучение в рамках программ академических обменов в вузах России, Китая, Германии и Японии. Преподаватели из указанных стран командируются в ТНУ для преподавательской работы. Так, в рамках Сетевого университета CУ СНГ УШОС  (на базе РУДН) в Уфимский университет науки и технологий отправлены 3 магистранта по направлениям «Филология» и «Физика». В рамках Университета Шанхайской Организации Сотрудничества два преподавателя из Германии преподают немецкий язык на филологическом </w:t>
      </w:r>
      <w:proofErr w:type="spellStart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факультете.В</w:t>
      </w:r>
      <w:proofErr w:type="spellEnd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ТНУ функционирует Институт Конфуция ТНУ, в котором  работают 15 приглашенных преподавателей из Китая.</w:t>
      </w:r>
    </w:p>
    <w:p w:rsidR="003D4DEF" w:rsidRPr="00117D80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Осуществлена консультационная работа со  студентами по академической мобильности. Подготовлены документы для реализации программы академической мобильности студентов ТНУ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за период 2024-2026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УГ (в  </w:t>
      </w:r>
      <w:proofErr w:type="spellStart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Даугавпилский</w:t>
      </w:r>
      <w:proofErr w:type="spellEnd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универ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ситет, Латвия,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Staff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mobility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(5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человек), Белорусский г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осударственный университет (6 человек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), Казахстанский государственный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университет имени Аль-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Фараби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(9 человек), ЕНУ Гумилева (Казахстан) – 6 человек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Дания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(Копенгагенский университет) – 4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человека, </w:t>
      </w:r>
      <w:proofErr w:type="spellStart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Мар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бургский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университет Филиппа – 7 человек ( 5 студентов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), в том числе 1- по программе  </w:t>
      </w:r>
      <w:proofErr w:type="spellStart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Staff</w:t>
      </w:r>
      <w:proofErr w:type="spellEnd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>mobility</w:t>
      </w:r>
      <w:proofErr w:type="spellEnd"/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а также ведется работа по составлению пакета документов студентов ТНУ, уезжающих на обучение по программе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АМ в осеннем семестре 2026-27</w:t>
      </w:r>
      <w:r w:rsidRPr="00117D8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УГ. Проведена ознакомительная работа с документами, договорами о  международном сотрудничестве ТНУ с вузами-партнерами.</w:t>
      </w:r>
    </w:p>
    <w:p w:rsidR="003D4DEF" w:rsidRDefault="003D4DEF" w:rsidP="003D4DEF">
      <w:pPr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46EBA" w:rsidRPr="003D4DEF" w:rsidRDefault="00646EBA" w:rsidP="003D4DEF">
      <w:pPr>
        <w:pStyle w:val="a4"/>
        <w:spacing w:after="100" w:afterAutospacing="1" w:line="240" w:lineRule="auto"/>
        <w:ind w:left="109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6EBA" w:rsidRDefault="00012F65" w:rsidP="00646EBA">
      <w:pPr>
        <w:spacing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="00646EBA" w:rsidRPr="00646EB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Сводная статистика по сети УШОС (2023–2026 гг.)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6"/>
        <w:gridCol w:w="2283"/>
        <w:gridCol w:w="2514"/>
        <w:gridCol w:w="1878"/>
        <w:gridCol w:w="1964"/>
      </w:tblGrid>
      <w:tr w:rsidR="00646EBA" w:rsidTr="00626DCF">
        <w:trPr>
          <w:trHeight w:val="797"/>
        </w:trPr>
        <w:tc>
          <w:tcPr>
            <w:tcW w:w="974" w:type="dxa"/>
            <w:vAlign w:val="center"/>
          </w:tcPr>
          <w:p w:rsidR="00646EBA" w:rsidRPr="00646EBA" w:rsidRDefault="00646EBA" w:rsidP="00646EBA">
            <w:pPr>
              <w:spacing w:after="100" w:afterAutospacing="1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29" w:type="dxa"/>
            <w:vAlign w:val="center"/>
          </w:tcPr>
          <w:p w:rsidR="00646EBA" w:rsidRPr="00646EBA" w:rsidRDefault="00646EBA" w:rsidP="00646EBA">
            <w:pPr>
              <w:spacing w:after="4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Вуз-партнёр УШОС</w:t>
            </w:r>
          </w:p>
        </w:tc>
        <w:tc>
          <w:tcPr>
            <w:tcW w:w="2225" w:type="dxa"/>
            <w:vAlign w:val="center"/>
          </w:tcPr>
          <w:p w:rsidR="00646EBA" w:rsidRPr="00646EBA" w:rsidRDefault="00646EBA" w:rsidP="00646EBA">
            <w:pPr>
              <w:spacing w:after="4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Направление / Проект</w:t>
            </w:r>
          </w:p>
        </w:tc>
        <w:tc>
          <w:tcPr>
            <w:tcW w:w="2117" w:type="dxa"/>
            <w:vAlign w:val="center"/>
          </w:tcPr>
          <w:p w:rsidR="00646EBA" w:rsidRPr="00646EBA" w:rsidRDefault="00646EBA" w:rsidP="00646EBA">
            <w:pPr>
              <w:spacing w:after="4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Категория участников от РТСУ</w:t>
            </w:r>
          </w:p>
        </w:tc>
        <w:tc>
          <w:tcPr>
            <w:tcW w:w="2000" w:type="dxa"/>
            <w:vAlign w:val="center"/>
          </w:tcPr>
          <w:p w:rsidR="00646EBA" w:rsidRPr="00646EBA" w:rsidRDefault="00646EBA" w:rsidP="00646EBA">
            <w:pPr>
              <w:spacing w:after="48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</w:t>
            </w:r>
          </w:p>
        </w:tc>
      </w:tr>
      <w:tr w:rsidR="00646EBA" w:rsidTr="00626DCF">
        <w:tc>
          <w:tcPr>
            <w:tcW w:w="974" w:type="dxa"/>
            <w:vAlign w:val="center"/>
          </w:tcPr>
          <w:p w:rsidR="00646EBA" w:rsidRPr="00646EBA" w:rsidRDefault="00646EBA" w:rsidP="00012F65">
            <w:pPr>
              <w:pStyle w:val="a4"/>
              <w:numPr>
                <w:ilvl w:val="0"/>
                <w:numId w:val="7"/>
              </w:num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9" w:type="dxa"/>
            <w:vAlign w:val="center"/>
          </w:tcPr>
          <w:p w:rsidR="00626DCF" w:rsidRPr="00646EBA" w:rsidRDefault="00626DCF" w:rsidP="00646EBA">
            <w:pPr>
              <w:spacing w:after="4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МГУ (Институт журналистики)</w:t>
            </w:r>
          </w:p>
        </w:tc>
        <w:tc>
          <w:tcPr>
            <w:tcW w:w="2225" w:type="dxa"/>
            <w:vAlign w:val="center"/>
          </w:tcPr>
          <w:p w:rsidR="00646EBA" w:rsidRPr="00646EBA" w:rsidRDefault="00626DCF" w:rsidP="00626DCF">
            <w:pPr>
              <w:spacing w:after="4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Зимняя Школа журналистики МГУ -2023</w:t>
            </w:r>
          </w:p>
        </w:tc>
        <w:tc>
          <w:tcPr>
            <w:tcW w:w="2117" w:type="dxa"/>
            <w:vAlign w:val="center"/>
          </w:tcPr>
          <w:p w:rsidR="00646EBA" w:rsidRPr="00646EBA" w:rsidRDefault="00646EBA" w:rsidP="000C49F4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</w:t>
            </w:r>
          </w:p>
        </w:tc>
        <w:tc>
          <w:tcPr>
            <w:tcW w:w="2000" w:type="dxa"/>
            <w:vAlign w:val="center"/>
          </w:tcPr>
          <w:p w:rsidR="00646EBA" w:rsidRPr="00646EBA" w:rsidRDefault="00626DCF" w:rsidP="00646EBA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человек – студенты факультета журналистики ТНУ</w:t>
            </w:r>
          </w:p>
        </w:tc>
      </w:tr>
      <w:tr w:rsidR="00626DCF" w:rsidTr="00626DCF">
        <w:tc>
          <w:tcPr>
            <w:tcW w:w="974" w:type="dxa"/>
            <w:vAlign w:val="center"/>
          </w:tcPr>
          <w:p w:rsidR="00626DCF" w:rsidRPr="00646EBA" w:rsidRDefault="00626DCF" w:rsidP="00626DCF">
            <w:pPr>
              <w:pStyle w:val="a4"/>
              <w:numPr>
                <w:ilvl w:val="0"/>
                <w:numId w:val="7"/>
              </w:num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9" w:type="dxa"/>
            <w:vAlign w:val="center"/>
          </w:tcPr>
          <w:p w:rsidR="00626DCF" w:rsidRPr="00646EBA" w:rsidRDefault="00626DCF" w:rsidP="00626DCF">
            <w:pPr>
              <w:spacing w:after="4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МГУ (Институт журналистики)</w:t>
            </w:r>
          </w:p>
        </w:tc>
        <w:tc>
          <w:tcPr>
            <w:tcW w:w="2225" w:type="dxa"/>
            <w:vAlign w:val="center"/>
          </w:tcPr>
          <w:p w:rsidR="00626DCF" w:rsidRPr="00646EBA" w:rsidRDefault="00626DCF" w:rsidP="00626DCF">
            <w:pPr>
              <w:spacing w:after="4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Зимняя Школа журналистики МГУ -2024</w:t>
            </w:r>
          </w:p>
        </w:tc>
        <w:tc>
          <w:tcPr>
            <w:tcW w:w="2117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</w:t>
            </w:r>
          </w:p>
        </w:tc>
        <w:tc>
          <w:tcPr>
            <w:tcW w:w="2000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человек – студенты факультета журналистики ТНУ</w:t>
            </w:r>
          </w:p>
        </w:tc>
      </w:tr>
      <w:tr w:rsidR="00626DCF" w:rsidTr="00626DCF">
        <w:tc>
          <w:tcPr>
            <w:tcW w:w="974" w:type="dxa"/>
            <w:vAlign w:val="center"/>
          </w:tcPr>
          <w:p w:rsidR="00626DCF" w:rsidRPr="00646EBA" w:rsidRDefault="00626DCF" w:rsidP="00626DCF">
            <w:pPr>
              <w:pStyle w:val="a4"/>
              <w:numPr>
                <w:ilvl w:val="0"/>
                <w:numId w:val="7"/>
              </w:num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9" w:type="dxa"/>
            <w:vAlign w:val="center"/>
          </w:tcPr>
          <w:p w:rsidR="00626DCF" w:rsidRPr="00646EBA" w:rsidRDefault="00626DCF" w:rsidP="00626DCF">
            <w:pPr>
              <w:spacing w:after="4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МГУ (Институт журналистики)</w:t>
            </w:r>
          </w:p>
        </w:tc>
        <w:tc>
          <w:tcPr>
            <w:tcW w:w="2225" w:type="dxa"/>
            <w:vAlign w:val="center"/>
          </w:tcPr>
          <w:p w:rsidR="00626DCF" w:rsidRPr="00646EBA" w:rsidRDefault="00626DCF" w:rsidP="00626DCF">
            <w:pPr>
              <w:spacing w:after="48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Зимняя Школа журналистики МГУ -2025</w:t>
            </w:r>
          </w:p>
        </w:tc>
        <w:tc>
          <w:tcPr>
            <w:tcW w:w="2117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</w:t>
            </w:r>
          </w:p>
        </w:tc>
        <w:tc>
          <w:tcPr>
            <w:tcW w:w="2000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человек – студенты факультета журналистики ТНУ</w:t>
            </w:r>
          </w:p>
        </w:tc>
      </w:tr>
      <w:tr w:rsidR="00626DCF" w:rsidTr="00626DCF">
        <w:tc>
          <w:tcPr>
            <w:tcW w:w="974" w:type="dxa"/>
            <w:vAlign w:val="center"/>
          </w:tcPr>
          <w:p w:rsidR="00626DCF" w:rsidRPr="00646EBA" w:rsidRDefault="00626DCF" w:rsidP="00626DCF">
            <w:pPr>
              <w:pStyle w:val="a4"/>
              <w:numPr>
                <w:ilvl w:val="0"/>
                <w:numId w:val="7"/>
              </w:num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9" w:type="dxa"/>
            <w:vAlign w:val="center"/>
          </w:tcPr>
          <w:p w:rsidR="00626DCF" w:rsidRPr="00646EBA" w:rsidRDefault="00626DCF" w:rsidP="00626DCF">
            <w:pPr>
              <w:spacing w:after="4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Уральский федеральный университет (</w:t>
            </w:r>
            <w:proofErr w:type="spellStart"/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УрФУ</w:t>
            </w:r>
            <w:proofErr w:type="spellEnd"/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225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46EB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етний университет (2023, 2024, 2025)</w:t>
            </w:r>
          </w:p>
        </w:tc>
        <w:tc>
          <w:tcPr>
            <w:tcW w:w="2117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</w:t>
            </w:r>
          </w:p>
        </w:tc>
        <w:tc>
          <w:tcPr>
            <w:tcW w:w="2000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  юридического факультета и факультета МО ТНУ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 8 человек)</w:t>
            </w:r>
          </w:p>
        </w:tc>
      </w:tr>
      <w:tr w:rsidR="00626DCF" w:rsidTr="00626DCF">
        <w:tc>
          <w:tcPr>
            <w:tcW w:w="974" w:type="dxa"/>
            <w:vAlign w:val="center"/>
          </w:tcPr>
          <w:p w:rsidR="00626DCF" w:rsidRPr="00646EBA" w:rsidRDefault="00626DCF" w:rsidP="00626DCF">
            <w:pPr>
              <w:pStyle w:val="a4"/>
              <w:numPr>
                <w:ilvl w:val="0"/>
                <w:numId w:val="7"/>
              </w:numPr>
              <w:spacing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029" w:type="dxa"/>
            <w:vAlign w:val="center"/>
          </w:tcPr>
          <w:p w:rsidR="00626DCF" w:rsidRPr="00646EBA" w:rsidRDefault="00626DCF" w:rsidP="00626DCF">
            <w:pPr>
              <w:spacing w:after="48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Московский государственный лингвистический   институт им. А.С. Пушкина </w:t>
            </w:r>
          </w:p>
        </w:tc>
        <w:tc>
          <w:tcPr>
            <w:tcW w:w="2225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Лет</w:t>
            </w:r>
            <w:r w:rsidRPr="00626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няя филологическая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школа </w:t>
            </w:r>
            <w:r w:rsidR="003D4D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«Русский язык – культурный код нации»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 базе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Россотрудничества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(2025, 2026)</w:t>
            </w:r>
          </w:p>
        </w:tc>
        <w:tc>
          <w:tcPr>
            <w:tcW w:w="2117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 +   по 5 человек ППС</w:t>
            </w:r>
          </w:p>
        </w:tc>
        <w:tc>
          <w:tcPr>
            <w:tcW w:w="2000" w:type="dxa"/>
            <w:vAlign w:val="center"/>
          </w:tcPr>
          <w:p w:rsidR="00626DCF" w:rsidRPr="00646EBA" w:rsidRDefault="00626DCF" w:rsidP="00626DCF">
            <w:pPr>
              <w:spacing w:after="48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6D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Студенты МГЛИ + студенты ТНУ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(10/10)</w:t>
            </w:r>
          </w:p>
        </w:tc>
      </w:tr>
    </w:tbl>
    <w:p w:rsidR="00646EBA" w:rsidRDefault="00646EBA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054BC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1" name="Рисунок 1" descr="C:\Users\ЛАРИСА\Downloads\20210925_1717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АРИСА\Downloads\20210925_1717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54BC" w:rsidRDefault="000054BC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3" name="Рисунок 3" descr="C:\Users\ЛАРИСА\Downloads\20211010_1311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ЛАРИСА\Downloads\20211010_13113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292" cy="3714750"/>
            <wp:effectExtent l="0" t="0" r="4445" b="0"/>
            <wp:docPr id="6" name="Рисунок 6" descr="C:\Users\ЛАРИСА\Downloads\20211215_11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ЛАРИСА\Downloads\20211215_11101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384" cy="3716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6433"/>
            <wp:effectExtent l="0" t="0" r="3175" b="1270"/>
            <wp:docPr id="4" name="Рисунок 4" descr="C:\Users\ЛАРИСА\Downloads\20211010_134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ЛАРИСА\Downloads\20211010_1343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673860"/>
            <wp:effectExtent l="0" t="0" r="3175" b="0"/>
            <wp:docPr id="7" name="Рисунок 7" descr="C:\Users\ЛАРИСА\Downloads\20211215_113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ЛАРИСА\Downloads\20211215_11363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B78EFA">
            <wp:extent cx="5937885" cy="2676525"/>
            <wp:effectExtent l="0" t="0" r="571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0" name="Рисунок 10" descr="C:\Users\ЛАРИСА\Downloads\IMG_20210925_195802_3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ЛАРИСА\Downloads\IMG_20210925_195802_39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  <w:r w:rsidRPr="00283AF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5940425"/>
            <wp:effectExtent l="0" t="0" r="3175" b="3175"/>
            <wp:docPr id="11" name="Рисунок 11" descr="C:\Users\ЛАРИСА\Downloads\IMG_20211030_191754_7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ЛАРИСА\Downloads\IMG_20211030_191754_76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F5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3AF5" w:rsidRPr="00646EBA" w:rsidRDefault="00283AF5" w:rsidP="00646EB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83AF5" w:rsidRPr="0064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950506"/>
    <w:multiLevelType w:val="multilevel"/>
    <w:tmpl w:val="E390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2B73E0"/>
    <w:multiLevelType w:val="multilevel"/>
    <w:tmpl w:val="71BA6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787E54"/>
    <w:multiLevelType w:val="multilevel"/>
    <w:tmpl w:val="43CA2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530BE3"/>
    <w:multiLevelType w:val="multilevel"/>
    <w:tmpl w:val="480C5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12219D"/>
    <w:multiLevelType w:val="multilevel"/>
    <w:tmpl w:val="9C5882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9B03B5"/>
    <w:multiLevelType w:val="multilevel"/>
    <w:tmpl w:val="A9AA7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903303"/>
    <w:multiLevelType w:val="hybridMultilevel"/>
    <w:tmpl w:val="758870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2841F9"/>
    <w:multiLevelType w:val="hybridMultilevel"/>
    <w:tmpl w:val="FABA3374"/>
    <w:lvl w:ilvl="0" w:tplc="3318B02C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4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EBA"/>
    <w:rsid w:val="000054BC"/>
    <w:rsid w:val="00012F65"/>
    <w:rsid w:val="000C49F4"/>
    <w:rsid w:val="00283AF5"/>
    <w:rsid w:val="003D4DEF"/>
    <w:rsid w:val="00626DCF"/>
    <w:rsid w:val="00646EBA"/>
    <w:rsid w:val="0067747D"/>
    <w:rsid w:val="0098783A"/>
    <w:rsid w:val="00E2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093884-C567-42C7-96F3-58327976E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46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46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5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image" Target="media/image3.jpeg" /><Relationship Id="rId12" Type="http://schemas.openxmlformats.org/officeDocument/2006/relationships/image" Target="media/image8.jpeg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image" Target="media/image2.jpeg" /><Relationship Id="rId11" Type="http://schemas.openxmlformats.org/officeDocument/2006/relationships/image" Target="media/image7.jpeg" /><Relationship Id="rId5" Type="http://schemas.openxmlformats.org/officeDocument/2006/relationships/image" Target="media/image1.jpeg" /><Relationship Id="rId10" Type="http://schemas.openxmlformats.org/officeDocument/2006/relationships/image" Target="media/image6.png" /><Relationship Id="rId4" Type="http://schemas.openxmlformats.org/officeDocument/2006/relationships/webSettings" Target="webSettings.xml" /><Relationship Id="rId9" Type="http://schemas.openxmlformats.org/officeDocument/2006/relationships/image" Target="media/image5.jpeg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1750</Words>
  <Characters>9978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kafedra</dc:creator>
  <cp:keywords/>
  <dc:description/>
  <cp:lastModifiedBy>Лариса Оринина</cp:lastModifiedBy>
  <cp:revision>2</cp:revision>
  <dcterms:created xsi:type="dcterms:W3CDTF">2026-10-10T11:21:00Z</dcterms:created>
  <dcterms:modified xsi:type="dcterms:W3CDTF">2026-10-10T11:21:00Z</dcterms:modified>
</cp:coreProperties>
</file>